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D8E" w:rsidRDefault="00F42D8E" w:rsidP="00FE7BF7">
      <w:pPr>
        <w:jc w:val="both"/>
        <w:rPr>
          <w:rFonts w:ascii="Arial" w:hAnsi="Arial" w:cs="Arial"/>
          <w:color w:val="3366FF"/>
        </w:rPr>
      </w:pPr>
      <w:r>
        <w:rPr>
          <w:rFonts w:ascii="Arial" w:hAnsi="Arial" w:cs="Arial"/>
          <w:color w:val="3366FF"/>
        </w:rPr>
        <w:t xml:space="preserve">      </w:t>
      </w:r>
    </w:p>
    <w:p w:rsidR="00FE7BF7" w:rsidRDefault="005640CF" w:rsidP="00FE7BF7">
      <w:pPr>
        <w:jc w:val="both"/>
        <w:rPr>
          <w:rFonts w:ascii="Arial" w:hAnsi="Arial" w:cs="Arial"/>
          <w:color w:val="3366FF"/>
        </w:rPr>
      </w:pPr>
      <w:r>
        <w:rPr>
          <w:rFonts w:ascii="Arial" w:hAnsi="Arial" w:cs="Arial"/>
          <w:noProof/>
          <w:color w:val="3366FF"/>
        </w:rPr>
        <mc:AlternateContent>
          <mc:Choice Requires="wps">
            <w:drawing>
              <wp:anchor distT="0" distB="0" distL="114300" distR="114300" simplePos="0" relativeHeight="251659264" behindDoc="0" locked="0" layoutInCell="1" allowOverlap="1">
                <wp:simplePos x="0" y="0"/>
                <wp:positionH relativeFrom="column">
                  <wp:posOffset>3473450</wp:posOffset>
                </wp:positionH>
                <wp:positionV relativeFrom="paragraph">
                  <wp:posOffset>74930</wp:posOffset>
                </wp:positionV>
                <wp:extent cx="2202815" cy="617220"/>
                <wp:effectExtent l="0" t="0" r="0" b="0"/>
                <wp:wrapNone/>
                <wp:docPr id="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815" cy="6172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4AAD" w:rsidRPr="00A34AAD" w:rsidRDefault="00A34AAD" w:rsidP="00A34AAD">
                            <w:pPr>
                              <w:jc w:val="center"/>
                              <w:rPr>
                                <w:rFonts w:ascii="Arial" w:hAnsi="Arial"/>
                                <w:b/>
                                <w:color w:val="FFFFFF"/>
                                <w:sz w:val="44"/>
                                <w:szCs w:val="38"/>
                              </w:rPr>
                            </w:pPr>
                            <w:r w:rsidRPr="00A34AAD">
                              <w:rPr>
                                <w:rFonts w:ascii="Arial" w:hAnsi="Arial"/>
                                <w:b/>
                                <w:color w:val="FFFFFF"/>
                                <w:sz w:val="44"/>
                                <w:szCs w:val="38"/>
                              </w:rPr>
                              <w:t>RECREATION</w:t>
                            </w:r>
                          </w:p>
                          <w:p w:rsidR="00A34AAD" w:rsidRPr="00A34AAD" w:rsidRDefault="00A34AAD" w:rsidP="00A34AAD">
                            <w:pPr>
                              <w:jc w:val="center"/>
                              <w:rPr>
                                <w:rFonts w:ascii="Arial" w:hAnsi="Arial"/>
                                <w:b/>
                                <w:color w:val="FFFFFF"/>
                                <w:sz w:val="28"/>
                              </w:rPr>
                            </w:pPr>
                            <w:r w:rsidRPr="00A34AAD">
                              <w:rPr>
                                <w:rFonts w:ascii="Arial" w:hAnsi="Arial"/>
                                <w:b/>
                                <w:color w:val="FFFFFF"/>
                                <w:sz w:val="28"/>
                              </w:rPr>
                              <w:t>Multi-Purpose Flooring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73.5pt;margin-top:5.9pt;width:173.45pt;height:48.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" fillcolor="red" stroked="f">
                <v:textbox style="mso-fit-shape-to-text:t">
                  <w:txbxContent>
                    <w:p w:rsidR="00A34AAD" w:rsidRPr="00A34AAD" w:rsidRDefault="00A34AAD" w:rsidP="00A34AAD">
                      <w:pPr>
                        <w:jc w:val="center"/>
                        <w:rPr>
                          <w:rFonts w:ascii="Arial" w:hAnsi="Arial"/>
                          <w:b/>
                          <w:color w:val="FFFFFF"/>
                          <w:sz w:val="44"/>
                          <w:szCs w:val="38"/>
                        </w:rPr>
                      </w:pPr>
                      <w:r w:rsidRPr="00A34AAD">
                        <w:rPr>
                          <w:rFonts w:ascii="Arial" w:hAnsi="Arial"/>
                          <w:b/>
                          <w:color w:val="FFFFFF"/>
                          <w:sz w:val="44"/>
                          <w:szCs w:val="38"/>
                        </w:rPr>
                        <w:t>RECREATION</w:t>
                      </w:r>
                    </w:p>
                    <w:p w:rsidR="00A34AAD" w:rsidRPr="00A34AAD" w:rsidRDefault="00A34AAD" w:rsidP="00A34AAD">
                      <w:pPr>
                        <w:jc w:val="center"/>
                        <w:rPr>
                          <w:rFonts w:ascii="Arial" w:hAnsi="Arial"/>
                          <w:b/>
                          <w:color w:val="FFFFFF"/>
                          <w:sz w:val="28"/>
                        </w:rPr>
                      </w:pPr>
                      <w:r w:rsidRPr="00A34AAD">
                        <w:rPr>
                          <w:rFonts w:ascii="Arial" w:hAnsi="Arial"/>
                          <w:b/>
                          <w:color w:val="FFFFFF"/>
                          <w:sz w:val="28"/>
                        </w:rPr>
                        <w:t>Multi-Purpose Flooring</w:t>
                      </w:r>
                    </w:p>
                  </w:txbxContent>
                </v:textbox>
              </v:shape>
            </w:pict>
          </mc:Fallback>
        </mc:AlternateContent>
      </w:r>
      <w:r w:rsidR="00F42D8E">
        <w:rPr>
          <w:rFonts w:ascii="Arial" w:hAnsi="Arial" w:cs="Arial"/>
          <w:color w:val="3366FF"/>
        </w:rPr>
        <w:t xml:space="preserve">      </w:t>
      </w:r>
      <w:r>
        <w:rPr>
          <w:rFonts w:ascii="Arial" w:hAnsi="Arial" w:cs="Arial"/>
          <w:noProof/>
          <w:color w:val="3366FF"/>
        </w:rPr>
        <w:drawing>
          <wp:inline distT="0" distB="0" distL="0" distR="0">
            <wp:extent cx="2385060" cy="883920"/>
            <wp:effectExtent l="0" t="0" r="0" b="0"/>
            <wp:docPr id="1" name="Picture 1"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5060" cy="883920"/>
                    </a:xfrm>
                    <a:prstGeom prst="rect">
                      <a:avLst/>
                    </a:prstGeom>
                    <a:noFill/>
                    <a:ln>
                      <a:noFill/>
                    </a:ln>
                  </pic:spPr>
                </pic:pic>
              </a:graphicData>
            </a:graphic>
          </wp:inline>
        </w:drawing>
      </w:r>
      <w:r w:rsidR="00F42D8E">
        <w:rPr>
          <w:rFonts w:ascii="Arial" w:hAnsi="Arial" w:cs="Arial"/>
          <w:color w:val="3366FF"/>
        </w:rPr>
        <w:t xml:space="preserve">                         </w:t>
      </w:r>
    </w:p>
    <w:p w:rsidR="00573DB5" w:rsidRDefault="00573DB5" w:rsidP="00FE7BF7">
      <w:pPr>
        <w:jc w:val="both"/>
        <w:rPr>
          <w:rFonts w:ascii="Arial" w:hAnsi="Arial" w:cs="Arial"/>
          <w:color w:val="3366FF"/>
        </w:rPr>
      </w:pPr>
    </w:p>
    <w:p w:rsidR="00093DF9" w:rsidRDefault="00093DF9" w:rsidP="0032597A">
      <w:pPr>
        <w:spacing w:after="120"/>
        <w:ind w:left="360"/>
        <w:rPr>
          <w:rFonts w:ascii="Arial" w:hAnsi="Arial" w:cs="Arial"/>
          <w:b/>
          <w:szCs w:val="22"/>
        </w:rPr>
      </w:pPr>
    </w:p>
    <w:p w:rsidR="004919BE" w:rsidRPr="002A5245" w:rsidRDefault="00B061A9" w:rsidP="0032597A">
      <w:pPr>
        <w:spacing w:after="120"/>
        <w:ind w:left="360"/>
        <w:rPr>
          <w:rFonts w:ascii="Arial" w:hAnsi="Arial" w:cs="Arial"/>
          <w:b/>
          <w:sz w:val="20"/>
          <w:szCs w:val="22"/>
        </w:rPr>
      </w:pPr>
      <w:r w:rsidRPr="002A5245">
        <w:rPr>
          <w:rFonts w:ascii="Arial" w:hAnsi="Arial" w:cs="Arial"/>
          <w:b/>
          <w:sz w:val="20"/>
          <w:szCs w:val="22"/>
        </w:rPr>
        <w:t xml:space="preserve">This </w:t>
      </w:r>
      <w:r w:rsidR="004B06DE" w:rsidRPr="002A5245">
        <w:rPr>
          <w:rFonts w:ascii="Arial" w:hAnsi="Arial" w:cs="Arial"/>
          <w:b/>
          <w:sz w:val="20"/>
          <w:szCs w:val="22"/>
        </w:rPr>
        <w:t xml:space="preserve">is an </w:t>
      </w:r>
      <w:r w:rsidR="00F87CE0" w:rsidRPr="002A5245">
        <w:rPr>
          <w:rFonts w:ascii="Arial" w:hAnsi="Arial" w:cs="Arial"/>
          <w:b/>
          <w:sz w:val="20"/>
          <w:szCs w:val="22"/>
        </w:rPr>
        <w:t xml:space="preserve">editable </w:t>
      </w:r>
      <w:r w:rsidRPr="002A5245">
        <w:rPr>
          <w:rFonts w:ascii="Arial" w:hAnsi="Arial" w:cs="Arial"/>
          <w:b/>
          <w:sz w:val="20"/>
          <w:szCs w:val="22"/>
        </w:rPr>
        <w:t xml:space="preserve">document for preparing project specifications for the </w:t>
      </w:r>
      <w:r w:rsidR="007D0F48" w:rsidRPr="002A5245">
        <w:rPr>
          <w:rFonts w:ascii="Arial" w:hAnsi="Arial" w:cs="Arial"/>
          <w:b/>
          <w:sz w:val="20"/>
          <w:szCs w:val="22"/>
        </w:rPr>
        <w:t>highlighted</w:t>
      </w:r>
      <w:r w:rsidRPr="002A5245">
        <w:rPr>
          <w:rFonts w:ascii="Arial" w:hAnsi="Arial" w:cs="Arial"/>
          <w:b/>
          <w:sz w:val="20"/>
          <w:szCs w:val="22"/>
        </w:rPr>
        <w:t xml:space="preserve"> </w:t>
      </w:r>
      <w:r w:rsidR="007D0F48" w:rsidRPr="002A5245">
        <w:rPr>
          <w:rFonts w:ascii="Arial" w:hAnsi="Arial" w:cs="Arial"/>
          <w:b/>
          <w:sz w:val="20"/>
          <w:szCs w:val="22"/>
        </w:rPr>
        <w:t xml:space="preserve">       </w:t>
      </w:r>
      <w:r w:rsidR="002A5245" w:rsidRPr="002A5245">
        <w:rPr>
          <w:rFonts w:ascii="Arial" w:hAnsi="Arial" w:cs="Arial"/>
          <w:b/>
          <w:sz w:val="20"/>
          <w:szCs w:val="22"/>
        </w:rPr>
        <w:t>RECREATION Multi-Purpose</w:t>
      </w:r>
      <w:r w:rsidRPr="002A5245">
        <w:rPr>
          <w:rFonts w:ascii="Arial" w:hAnsi="Arial" w:cs="Arial"/>
          <w:b/>
          <w:sz w:val="20"/>
          <w:szCs w:val="22"/>
        </w:rPr>
        <w:t xml:space="preserve"> Flooring </w:t>
      </w:r>
      <w:r w:rsidR="002D0B51" w:rsidRPr="002A5245">
        <w:rPr>
          <w:rFonts w:ascii="Arial" w:hAnsi="Arial" w:cs="Arial"/>
          <w:b/>
          <w:sz w:val="20"/>
          <w:szCs w:val="22"/>
        </w:rPr>
        <w:t>in</w:t>
      </w:r>
      <w:r w:rsidR="00F87CE0" w:rsidRPr="002A5245">
        <w:rPr>
          <w:rFonts w:ascii="Arial" w:hAnsi="Arial" w:cs="Arial"/>
          <w:b/>
          <w:sz w:val="20"/>
          <w:szCs w:val="22"/>
        </w:rPr>
        <w:t xml:space="preserve"> </w:t>
      </w:r>
      <w:r w:rsidR="002D0B51" w:rsidRPr="002A5245">
        <w:rPr>
          <w:rFonts w:ascii="Arial" w:hAnsi="Arial" w:cs="Arial"/>
          <w:b/>
          <w:sz w:val="20"/>
          <w:szCs w:val="22"/>
        </w:rPr>
        <w:t>Construction Specification Institute (C.S.I.) format:</w:t>
      </w:r>
    </w:p>
    <w:p w:rsidR="004B06DE" w:rsidRDefault="004B06DE" w:rsidP="0032597A">
      <w:pPr>
        <w:spacing w:after="120"/>
        <w:ind w:left="360"/>
        <w:rPr>
          <w:rFonts w:ascii="Arial" w:hAnsi="Arial" w:cs="Arial"/>
          <w:b/>
          <w:szCs w:val="22"/>
        </w:rPr>
      </w:pPr>
    </w:p>
    <w:tbl>
      <w:tblPr>
        <w:tblW w:w="0" w:type="auto"/>
        <w:tblInd w:w="1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2859"/>
        <w:gridCol w:w="4320"/>
      </w:tblGrid>
      <w:tr w:rsidR="004919BE" w:rsidRPr="009C0043" w:rsidTr="009C0043">
        <w:tc>
          <w:tcPr>
            <w:tcW w:w="544" w:type="dxa"/>
            <w:tcBorders>
              <w:bottom w:val="single" w:sz="4" w:space="0" w:color="auto"/>
            </w:tcBorders>
          </w:tcPr>
          <w:p w:rsidR="004919BE" w:rsidRPr="009C0043" w:rsidRDefault="004919BE" w:rsidP="009C0043">
            <w:pPr>
              <w:jc w:val="center"/>
              <w:rPr>
                <w:rFonts w:ascii="Arial" w:hAnsi="Arial" w:cs="Arial"/>
                <w:b/>
                <w:color w:val="3366FF"/>
                <w:sz w:val="20"/>
              </w:rPr>
            </w:pPr>
          </w:p>
        </w:tc>
        <w:tc>
          <w:tcPr>
            <w:tcW w:w="2859" w:type="dxa"/>
            <w:tcBorders>
              <w:bottom w:val="single" w:sz="4" w:space="0" w:color="auto"/>
            </w:tcBorders>
          </w:tcPr>
          <w:p w:rsidR="004919BE" w:rsidRPr="009C0043" w:rsidRDefault="004919BE" w:rsidP="004919BE">
            <w:pPr>
              <w:rPr>
                <w:rFonts w:ascii="Arial" w:hAnsi="Arial" w:cs="Arial"/>
                <w:b/>
                <w:sz w:val="20"/>
              </w:rPr>
            </w:pPr>
            <w:r w:rsidRPr="009C0043">
              <w:rPr>
                <w:rFonts w:ascii="Arial" w:hAnsi="Arial" w:cs="Arial"/>
                <w:b/>
                <w:sz w:val="20"/>
              </w:rPr>
              <w:t>Product Name</w:t>
            </w:r>
          </w:p>
        </w:tc>
        <w:tc>
          <w:tcPr>
            <w:tcW w:w="4320" w:type="dxa"/>
            <w:tcBorders>
              <w:bottom w:val="single" w:sz="4" w:space="0" w:color="auto"/>
            </w:tcBorders>
          </w:tcPr>
          <w:p w:rsidR="004919BE" w:rsidRPr="009C0043" w:rsidRDefault="00093DF9" w:rsidP="0003757B">
            <w:pPr>
              <w:rPr>
                <w:rFonts w:ascii="Arial" w:hAnsi="Arial" w:cs="Arial"/>
                <w:b/>
                <w:sz w:val="20"/>
              </w:rPr>
            </w:pPr>
            <w:r w:rsidRPr="009C0043">
              <w:rPr>
                <w:rFonts w:ascii="Arial" w:hAnsi="Arial" w:cs="Arial"/>
                <w:b/>
                <w:sz w:val="20"/>
              </w:rPr>
              <w:t>Installation method</w:t>
            </w:r>
          </w:p>
        </w:tc>
      </w:tr>
      <w:tr w:rsidR="004919BE" w:rsidRPr="009C0043" w:rsidTr="009C0043">
        <w:tc>
          <w:tcPr>
            <w:tcW w:w="544" w:type="dxa"/>
            <w:shd w:val="clear" w:color="auto" w:fill="FFFF00"/>
          </w:tcPr>
          <w:p w:rsidR="004919BE" w:rsidRPr="009C0043" w:rsidRDefault="005640CF" w:rsidP="009C0043">
            <w:pPr>
              <w:jc w:val="center"/>
              <w:rPr>
                <w:rFonts w:ascii="Arial" w:hAnsi="Arial" w:cs="Arial"/>
                <w:b/>
                <w:color w:val="3366FF"/>
                <w:sz w:val="24"/>
                <w:szCs w:val="24"/>
              </w:rPr>
            </w:pPr>
            <w:r>
              <w:rPr>
                <w:rFonts w:ascii="Arial" w:hAnsi="Arial" w:cs="Arial"/>
                <w:noProof/>
                <w:color w:val="3366FF"/>
                <w:sz w:val="24"/>
                <w:szCs w:val="24"/>
              </w:rPr>
              <w:drawing>
                <wp:inline distT="0" distB="0" distL="0" distR="0">
                  <wp:extent cx="121920" cy="121920"/>
                  <wp:effectExtent l="0" t="0" r="0" b="0"/>
                  <wp:docPr id="2" name="Picture 2"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301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2859" w:type="dxa"/>
            <w:shd w:val="clear" w:color="auto" w:fill="FFFF00"/>
          </w:tcPr>
          <w:p w:rsidR="004919BE" w:rsidRPr="009C0043" w:rsidRDefault="002A5245" w:rsidP="009C0043">
            <w:pPr>
              <w:jc w:val="center"/>
              <w:rPr>
                <w:rFonts w:ascii="Arial" w:hAnsi="Arial" w:cs="Arial"/>
                <w:b/>
                <w:color w:val="3366FF"/>
                <w:sz w:val="20"/>
              </w:rPr>
            </w:pPr>
            <w:r>
              <w:rPr>
                <w:rFonts w:ascii="Arial" w:hAnsi="Arial" w:cs="Arial"/>
                <w:b/>
                <w:color w:val="3366FF"/>
                <w:sz w:val="20"/>
              </w:rPr>
              <w:t xml:space="preserve">REC </w:t>
            </w:r>
            <w:r w:rsidR="00DD2B50">
              <w:rPr>
                <w:rFonts w:ascii="Arial" w:hAnsi="Arial" w:cs="Arial"/>
                <w:b/>
                <w:color w:val="3366FF"/>
                <w:sz w:val="20"/>
              </w:rPr>
              <w:t>45</w:t>
            </w:r>
          </w:p>
        </w:tc>
        <w:tc>
          <w:tcPr>
            <w:tcW w:w="4320" w:type="dxa"/>
            <w:shd w:val="clear" w:color="auto" w:fill="FFFF00"/>
          </w:tcPr>
          <w:p w:rsidR="004919BE" w:rsidRPr="009C0043" w:rsidRDefault="0003757B" w:rsidP="00FA7E8F">
            <w:pPr>
              <w:jc w:val="center"/>
              <w:rPr>
                <w:rFonts w:ascii="Arial" w:hAnsi="Arial" w:cs="Arial"/>
                <w:b/>
                <w:color w:val="3366FF"/>
                <w:sz w:val="20"/>
              </w:rPr>
            </w:pPr>
            <w:r w:rsidRPr="009C0043">
              <w:rPr>
                <w:rFonts w:ascii="Arial" w:hAnsi="Arial" w:cs="Arial"/>
                <w:b/>
                <w:color w:val="3366FF"/>
                <w:sz w:val="20"/>
              </w:rPr>
              <w:t xml:space="preserve">Full-Spread </w:t>
            </w:r>
            <w:r w:rsidR="00FA7E8F">
              <w:rPr>
                <w:rFonts w:ascii="Arial" w:hAnsi="Arial" w:cs="Arial"/>
                <w:b/>
                <w:color w:val="3366FF"/>
                <w:sz w:val="20"/>
              </w:rPr>
              <w:t>A</w:t>
            </w:r>
            <w:r w:rsidR="00FA7E8F" w:rsidRPr="009C0043">
              <w:rPr>
                <w:rFonts w:ascii="Arial" w:hAnsi="Arial" w:cs="Arial"/>
                <w:b/>
                <w:color w:val="3366FF"/>
                <w:sz w:val="20"/>
              </w:rPr>
              <w:t xml:space="preserve">dhesive </w:t>
            </w:r>
            <w:r w:rsidRPr="009C0043">
              <w:rPr>
                <w:rFonts w:ascii="Arial" w:hAnsi="Arial" w:cs="Arial"/>
                <w:b/>
                <w:color w:val="3366FF"/>
                <w:sz w:val="20"/>
              </w:rPr>
              <w:t xml:space="preserve">Installation </w:t>
            </w:r>
            <w:r w:rsidR="002A0220" w:rsidRPr="009C0043">
              <w:rPr>
                <w:rFonts w:ascii="Arial" w:hAnsi="Arial" w:cs="Arial"/>
                <w:b/>
                <w:color w:val="3366FF"/>
                <w:sz w:val="20"/>
              </w:rPr>
              <w:t xml:space="preserve">                              </w:t>
            </w:r>
            <w:r w:rsidR="00C91D65" w:rsidRPr="009C0043">
              <w:rPr>
                <w:rFonts w:ascii="Arial" w:hAnsi="Arial" w:cs="Arial"/>
                <w:b/>
                <w:color w:val="3366FF"/>
                <w:sz w:val="20"/>
              </w:rPr>
              <w:t xml:space="preserve">        </w:t>
            </w:r>
            <w:r w:rsidR="002A0220" w:rsidRPr="009C0043">
              <w:rPr>
                <w:rFonts w:ascii="Arial" w:hAnsi="Arial" w:cs="Arial"/>
                <w:b/>
                <w:color w:val="3366FF"/>
                <w:sz w:val="20"/>
              </w:rPr>
              <w:t xml:space="preserve"> </w:t>
            </w:r>
          </w:p>
        </w:tc>
      </w:tr>
    </w:tbl>
    <w:p w:rsidR="00792ED4" w:rsidRPr="007835D1" w:rsidRDefault="00792ED4" w:rsidP="00573DB5">
      <w:pPr>
        <w:ind w:left="1080"/>
        <w:sectPr w:rsidR="00792ED4" w:rsidRPr="007835D1" w:rsidSect="00573DB5">
          <w:headerReference w:type="default" r:id="rId9"/>
          <w:footerReference w:type="even" r:id="rId10"/>
          <w:footerReference w:type="default" r:id="rId11"/>
          <w:footnotePr>
            <w:numRestart w:val="eachSect"/>
          </w:footnotePr>
          <w:endnotePr>
            <w:numFmt w:val="decimal"/>
          </w:endnotePr>
          <w:type w:val="continuous"/>
          <w:pgSz w:w="12240" w:h="15840"/>
          <w:pgMar w:top="1440" w:right="1440" w:bottom="1440" w:left="1440" w:header="720" w:footer="720" w:gutter="0"/>
          <w:pgNumType w:start="1"/>
          <w:cols w:space="720"/>
        </w:sectPr>
      </w:pPr>
    </w:p>
    <w:p w:rsidR="004B06DE" w:rsidRDefault="004B06DE" w:rsidP="00DC6C97">
      <w:pPr>
        <w:jc w:val="center"/>
        <w:rPr>
          <w:rFonts w:ascii="Arial" w:hAnsi="Arial" w:cs="Arial"/>
          <w:i/>
          <w:sz w:val="16"/>
        </w:rPr>
      </w:pPr>
    </w:p>
    <w:p w:rsidR="004B06DE" w:rsidRDefault="004B06DE" w:rsidP="00DC6C97">
      <w:pPr>
        <w:jc w:val="center"/>
        <w:rPr>
          <w:rFonts w:ascii="Arial" w:hAnsi="Arial" w:cs="Arial"/>
          <w:i/>
          <w:sz w:val="16"/>
        </w:rPr>
      </w:pPr>
    </w:p>
    <w:p w:rsidR="004B06DE" w:rsidRPr="00093DF9" w:rsidRDefault="00093DF9" w:rsidP="00093DF9">
      <w:pPr>
        <w:ind w:left="1440" w:firstLine="135"/>
        <w:rPr>
          <w:rFonts w:ascii="Arial" w:hAnsi="Arial" w:cs="Arial"/>
          <w:i/>
          <w:sz w:val="20"/>
        </w:rPr>
      </w:pPr>
      <w:r>
        <w:rPr>
          <w:rFonts w:ascii="Arial" w:hAnsi="Arial" w:cs="Arial"/>
          <w:i/>
          <w:sz w:val="20"/>
        </w:rPr>
        <w:t>Contact</w:t>
      </w:r>
      <w:r w:rsidRPr="00093DF9">
        <w:rPr>
          <w:rFonts w:ascii="Arial" w:hAnsi="Arial" w:cs="Arial"/>
          <w:i/>
          <w:sz w:val="20"/>
        </w:rPr>
        <w:t xml:space="preserve"> </w:t>
      </w:r>
      <w:hyperlink r:id="rId12" w:history="1">
        <w:r w:rsidRPr="00093DF9">
          <w:rPr>
            <w:rStyle w:val="Hyperlink"/>
            <w:rFonts w:ascii="Arial" w:hAnsi="Arial" w:cs="Arial"/>
            <w:i/>
            <w:sz w:val="20"/>
          </w:rPr>
          <w:t>www.gerflorusa.com</w:t>
        </w:r>
      </w:hyperlink>
      <w:r w:rsidRPr="00093DF9">
        <w:rPr>
          <w:rFonts w:ascii="Arial" w:hAnsi="Arial" w:cs="Arial"/>
          <w:i/>
          <w:sz w:val="20"/>
        </w:rPr>
        <w:t xml:space="preserve"> or your local </w:t>
      </w:r>
      <w:r w:rsidR="000A36BB">
        <w:rPr>
          <w:rFonts w:ascii="Arial" w:hAnsi="Arial" w:cs="Arial"/>
          <w:i/>
          <w:sz w:val="20"/>
        </w:rPr>
        <w:t>Gerflor</w:t>
      </w:r>
      <w:r w:rsidRPr="00093DF9">
        <w:rPr>
          <w:rFonts w:ascii="Arial" w:hAnsi="Arial" w:cs="Arial"/>
          <w:i/>
          <w:sz w:val="20"/>
        </w:rPr>
        <w:t xml:space="preserve"> representative for                                      </w:t>
      </w:r>
      <w:r>
        <w:rPr>
          <w:rFonts w:ascii="Arial" w:hAnsi="Arial" w:cs="Arial"/>
          <w:i/>
          <w:sz w:val="20"/>
        </w:rPr>
        <w:t xml:space="preserve">            </w:t>
      </w:r>
      <w:r w:rsidRPr="00093DF9">
        <w:rPr>
          <w:rFonts w:ascii="Arial" w:hAnsi="Arial" w:cs="Arial"/>
          <w:i/>
          <w:sz w:val="20"/>
        </w:rPr>
        <w:t>o</w:t>
      </w:r>
      <w:r>
        <w:rPr>
          <w:rFonts w:ascii="Arial" w:hAnsi="Arial" w:cs="Arial"/>
          <w:i/>
          <w:sz w:val="20"/>
        </w:rPr>
        <w:t xml:space="preserve">ther </w:t>
      </w:r>
      <w:r w:rsidR="000A36BB">
        <w:rPr>
          <w:rFonts w:ascii="Arial" w:hAnsi="Arial" w:cs="Arial"/>
          <w:i/>
          <w:sz w:val="20"/>
        </w:rPr>
        <w:t>Gerflor</w:t>
      </w:r>
      <w:r w:rsidR="004B06DE" w:rsidRPr="00093DF9">
        <w:rPr>
          <w:rFonts w:ascii="Arial" w:hAnsi="Arial" w:cs="Arial"/>
          <w:i/>
          <w:sz w:val="20"/>
        </w:rPr>
        <w:t xml:space="preserve"> specifications including:</w:t>
      </w:r>
    </w:p>
    <w:p w:rsidR="008C77CC" w:rsidRPr="00093DF9" w:rsidRDefault="008C77CC" w:rsidP="008C77CC">
      <w:pPr>
        <w:numPr>
          <w:ilvl w:val="0"/>
          <w:numId w:val="9"/>
        </w:numPr>
        <w:rPr>
          <w:rFonts w:ascii="Arial" w:hAnsi="Arial" w:cs="Arial"/>
          <w:b/>
          <w:i/>
          <w:sz w:val="16"/>
        </w:rPr>
      </w:pPr>
      <w:r w:rsidRPr="00093DF9">
        <w:rPr>
          <w:rFonts w:ascii="Arial" w:hAnsi="Arial" w:cs="Arial"/>
          <w:b/>
          <w:sz w:val="20"/>
        </w:rPr>
        <w:t>Loose-Lay installation with Isolsport vented slip-sheet</w:t>
      </w:r>
    </w:p>
    <w:p w:rsidR="00B5569E" w:rsidRDefault="00B5569E" w:rsidP="00B5569E">
      <w:pPr>
        <w:ind w:left="1800" w:firstLine="360"/>
        <w:rPr>
          <w:rFonts w:ascii="Arial" w:hAnsi="Arial" w:cs="Arial"/>
          <w:b/>
          <w:sz w:val="20"/>
        </w:rPr>
      </w:pPr>
    </w:p>
    <w:p w:rsidR="00FA7E8F" w:rsidRDefault="00FA7E8F" w:rsidP="00B5569E">
      <w:pPr>
        <w:ind w:left="1800" w:firstLine="360"/>
        <w:rPr>
          <w:rFonts w:ascii="Arial" w:hAnsi="Arial" w:cs="Arial"/>
          <w:b/>
          <w:sz w:val="20"/>
        </w:rPr>
      </w:pPr>
    </w:p>
    <w:p w:rsidR="0099627F" w:rsidRPr="0099627F" w:rsidRDefault="0099627F" w:rsidP="00B5569E">
      <w:pPr>
        <w:ind w:left="1800" w:firstLine="360"/>
        <w:rPr>
          <w:rFonts w:ascii="Arial" w:hAnsi="Arial" w:cs="Arial"/>
          <w:b/>
          <w:sz w:val="20"/>
        </w:rPr>
      </w:pPr>
    </w:p>
    <w:p w:rsidR="00467036" w:rsidRPr="000D6ED0" w:rsidRDefault="00467036" w:rsidP="00B061A9">
      <w:pPr>
        <w:rPr>
          <w:rFonts w:ascii="Arial" w:hAnsi="Arial" w:cs="Arial"/>
          <w:b/>
          <w:sz w:val="28"/>
          <w:szCs w:val="28"/>
          <w:u w:val="single"/>
        </w:rPr>
      </w:pPr>
      <w:r w:rsidRPr="000D6ED0">
        <w:rPr>
          <w:rFonts w:ascii="Arial" w:hAnsi="Arial" w:cs="Arial"/>
          <w:b/>
          <w:sz w:val="28"/>
          <w:szCs w:val="28"/>
          <w:u w:val="single"/>
        </w:rPr>
        <w:t xml:space="preserve">How to use this </w:t>
      </w:r>
      <w:r w:rsidR="00CF207D" w:rsidRPr="000D6ED0">
        <w:rPr>
          <w:rFonts w:ascii="Arial" w:hAnsi="Arial" w:cs="Arial"/>
          <w:b/>
          <w:sz w:val="28"/>
          <w:szCs w:val="28"/>
          <w:u w:val="single"/>
        </w:rPr>
        <w:t>Guide Specification</w:t>
      </w:r>
      <w:r w:rsidRPr="000D6ED0">
        <w:rPr>
          <w:rFonts w:ascii="Arial" w:hAnsi="Arial" w:cs="Arial"/>
          <w:b/>
          <w:sz w:val="28"/>
          <w:szCs w:val="28"/>
          <w:u w:val="single"/>
        </w:rPr>
        <w:t>:</w:t>
      </w:r>
    </w:p>
    <w:p w:rsidR="00467036" w:rsidRPr="000D6ED0" w:rsidRDefault="00467036" w:rsidP="003E37B5">
      <w:pPr>
        <w:spacing w:before="120"/>
        <w:rPr>
          <w:rFonts w:ascii="Arial" w:hAnsi="Arial" w:cs="Arial"/>
        </w:rPr>
      </w:pPr>
      <w:r w:rsidRPr="000D6ED0">
        <w:rPr>
          <w:rFonts w:ascii="Arial" w:hAnsi="Arial" w:cs="Arial"/>
        </w:rPr>
        <w:t xml:space="preserve">This is an “edit-out” document with </w:t>
      </w:r>
      <w:r w:rsidR="006B27A8" w:rsidRPr="000D6ED0">
        <w:rPr>
          <w:rFonts w:ascii="Arial" w:hAnsi="Arial" w:cs="Arial"/>
        </w:rPr>
        <w:t>specification language</w:t>
      </w:r>
      <w:r w:rsidR="003E37B5">
        <w:rPr>
          <w:rFonts w:ascii="Arial" w:hAnsi="Arial" w:cs="Arial"/>
        </w:rPr>
        <w:t xml:space="preserve"> for several project options</w:t>
      </w:r>
      <w:r w:rsidRPr="000D6ED0">
        <w:rPr>
          <w:rFonts w:ascii="Arial" w:hAnsi="Arial" w:cs="Arial"/>
        </w:rPr>
        <w:t>.</w:t>
      </w:r>
      <w:r w:rsidR="003E37B5">
        <w:rPr>
          <w:rFonts w:ascii="Arial" w:hAnsi="Arial" w:cs="Arial"/>
        </w:rPr>
        <w:t xml:space="preserve">           </w:t>
      </w:r>
      <w:r w:rsidRPr="000D6ED0">
        <w:rPr>
          <w:rFonts w:ascii="Arial" w:hAnsi="Arial" w:cs="Arial"/>
        </w:rPr>
        <w:t xml:space="preserve"> </w:t>
      </w:r>
      <w:r w:rsidR="0032597A">
        <w:rPr>
          <w:rFonts w:ascii="Arial" w:hAnsi="Arial" w:cs="Arial"/>
        </w:rPr>
        <w:t xml:space="preserve">  </w:t>
      </w:r>
      <w:r w:rsidR="00BA35CE">
        <w:rPr>
          <w:rFonts w:ascii="Arial" w:hAnsi="Arial" w:cs="Arial"/>
        </w:rPr>
        <w:t>S</w:t>
      </w:r>
      <w:r w:rsidRPr="000D6ED0">
        <w:rPr>
          <w:rFonts w:ascii="Arial" w:hAnsi="Arial" w:cs="Arial"/>
        </w:rPr>
        <w:t xml:space="preserve">elect appropriate text based on the </w:t>
      </w:r>
      <w:r w:rsidR="003E37B5">
        <w:rPr>
          <w:rFonts w:ascii="Arial" w:hAnsi="Arial" w:cs="Arial"/>
        </w:rPr>
        <w:t>project requirements</w:t>
      </w:r>
      <w:r w:rsidRPr="000D6ED0">
        <w:rPr>
          <w:rFonts w:ascii="Arial" w:hAnsi="Arial" w:cs="Arial"/>
        </w:rPr>
        <w:t xml:space="preserve"> and delete (edit</w:t>
      </w:r>
      <w:r w:rsidR="00BA35CE">
        <w:rPr>
          <w:rFonts w:ascii="Arial" w:hAnsi="Arial" w:cs="Arial"/>
        </w:rPr>
        <w:t>-out) all other text.</w:t>
      </w:r>
    </w:p>
    <w:p w:rsidR="00467036" w:rsidRPr="000D6ED0" w:rsidRDefault="00FE7BF7" w:rsidP="003E37B5">
      <w:pPr>
        <w:numPr>
          <w:ilvl w:val="0"/>
          <w:numId w:val="5"/>
        </w:numPr>
        <w:spacing w:before="120"/>
        <w:rPr>
          <w:rFonts w:ascii="Arial" w:hAnsi="Arial" w:cs="Arial"/>
        </w:rPr>
      </w:pPr>
      <w:r w:rsidRPr="000D6ED0">
        <w:rPr>
          <w:rFonts w:ascii="Arial" w:hAnsi="Arial" w:cs="Arial"/>
        </w:rPr>
        <w:t>Specifier no</w:t>
      </w:r>
      <w:r w:rsidR="00467036" w:rsidRPr="000D6ED0">
        <w:rPr>
          <w:rFonts w:ascii="Arial" w:hAnsi="Arial" w:cs="Arial"/>
        </w:rPr>
        <w:t xml:space="preserve">tes are shown in blue like this: </w:t>
      </w:r>
      <w:r w:rsidR="00467036" w:rsidRPr="000D6ED0">
        <w:rPr>
          <w:rFonts w:ascii="Arial" w:hAnsi="Arial" w:cs="Arial"/>
          <w:color w:val="3366FF"/>
        </w:rPr>
        <w:t>Editor Notes</w:t>
      </w:r>
    </w:p>
    <w:p w:rsidR="00467036" w:rsidRPr="00E908B0" w:rsidRDefault="00FE7BF7" w:rsidP="003E37B5">
      <w:pPr>
        <w:numPr>
          <w:ilvl w:val="0"/>
          <w:numId w:val="5"/>
        </w:numPr>
        <w:spacing w:before="120"/>
        <w:rPr>
          <w:rFonts w:ascii="Arial" w:hAnsi="Arial" w:cs="Arial"/>
        </w:rPr>
      </w:pPr>
      <w:r w:rsidRPr="000D6ED0">
        <w:rPr>
          <w:rFonts w:ascii="Arial" w:hAnsi="Arial" w:cs="Arial"/>
        </w:rPr>
        <w:t xml:space="preserve">Locations where language for Project-specific requirements is to be </w:t>
      </w:r>
      <w:r w:rsidRPr="00E908B0">
        <w:rPr>
          <w:rFonts w:ascii="Arial" w:hAnsi="Arial" w:cs="Arial"/>
          <w:u w:val="single"/>
        </w:rPr>
        <w:t>inserted</w:t>
      </w:r>
      <w:r w:rsidRPr="000D6ED0">
        <w:rPr>
          <w:rFonts w:ascii="Arial" w:hAnsi="Arial" w:cs="Arial"/>
        </w:rPr>
        <w:t xml:space="preserve"> </w:t>
      </w:r>
      <w:r w:rsidR="00E908B0">
        <w:rPr>
          <w:rFonts w:ascii="Arial" w:hAnsi="Arial" w:cs="Arial"/>
        </w:rPr>
        <w:t xml:space="preserve">or </w:t>
      </w:r>
      <w:r w:rsidR="00E908B0" w:rsidRPr="00E908B0">
        <w:rPr>
          <w:rFonts w:ascii="Arial" w:hAnsi="Arial" w:cs="Arial"/>
          <w:u w:val="single"/>
        </w:rPr>
        <w:t>selected</w:t>
      </w:r>
      <w:r w:rsidR="00E908B0">
        <w:rPr>
          <w:rFonts w:ascii="Arial" w:hAnsi="Arial" w:cs="Arial"/>
        </w:rPr>
        <w:t xml:space="preserve"> are</w:t>
      </w:r>
      <w:r w:rsidR="0032597A">
        <w:rPr>
          <w:rFonts w:ascii="Arial" w:hAnsi="Arial" w:cs="Arial"/>
        </w:rPr>
        <w:t xml:space="preserve"> </w:t>
      </w:r>
      <w:r w:rsidRPr="000D6ED0">
        <w:rPr>
          <w:rFonts w:ascii="Arial" w:hAnsi="Arial" w:cs="Arial"/>
        </w:rPr>
        <w:t>indicated like this</w:t>
      </w:r>
      <w:r w:rsidRPr="00FA580F">
        <w:rPr>
          <w:rFonts w:ascii="Arial" w:hAnsi="Arial" w:cs="Arial"/>
          <w:color w:val="3366FF"/>
        </w:rPr>
        <w:t xml:space="preserve">: </w:t>
      </w:r>
      <w:r w:rsidR="00E908B0">
        <w:rPr>
          <w:rFonts w:ascii="Arial" w:hAnsi="Arial" w:cs="Arial"/>
          <w:b/>
          <w:color w:val="3366FF"/>
        </w:rPr>
        <w:t>[</w:t>
      </w:r>
      <w:r w:rsidRPr="00E908B0">
        <w:rPr>
          <w:rFonts w:ascii="Arial" w:hAnsi="Arial" w:cs="Arial"/>
          <w:b/>
          <w:color w:val="3366FF"/>
        </w:rPr>
        <w:t>insert</w:t>
      </w:r>
      <w:r w:rsidR="00665F1C">
        <w:rPr>
          <w:rFonts w:ascii="Arial" w:hAnsi="Arial" w:cs="Arial"/>
          <w:b/>
          <w:color w:val="3366FF"/>
        </w:rPr>
        <w:t xml:space="preserve">] </w:t>
      </w:r>
      <w:r w:rsidR="00665F1C">
        <w:rPr>
          <w:rFonts w:ascii="Arial" w:hAnsi="Arial" w:cs="Arial"/>
          <w:color w:val="3366FF"/>
        </w:rPr>
        <w:t>or</w:t>
      </w:r>
      <w:r w:rsidR="00E908B0">
        <w:rPr>
          <w:rFonts w:ascii="Arial" w:hAnsi="Arial" w:cs="Arial"/>
          <w:b/>
          <w:color w:val="3366FF"/>
        </w:rPr>
        <w:t xml:space="preserve"> </w:t>
      </w:r>
      <w:r w:rsidR="00665F1C">
        <w:rPr>
          <w:rFonts w:ascii="Arial" w:hAnsi="Arial" w:cs="Arial"/>
          <w:b/>
          <w:color w:val="3366FF"/>
        </w:rPr>
        <w:t>[</w:t>
      </w:r>
      <w:r w:rsidR="00E908B0">
        <w:rPr>
          <w:rFonts w:ascii="Arial" w:hAnsi="Arial" w:cs="Arial"/>
          <w:b/>
          <w:color w:val="3366FF"/>
        </w:rPr>
        <w:t>select text]</w:t>
      </w:r>
      <w:r w:rsidRPr="00FA580F">
        <w:rPr>
          <w:rFonts w:ascii="Arial" w:hAnsi="Arial" w:cs="Arial"/>
          <w:color w:val="3366FF"/>
        </w:rPr>
        <w:t xml:space="preserve">. </w:t>
      </w:r>
    </w:p>
    <w:p w:rsidR="00FE7BF7" w:rsidRDefault="0032597A" w:rsidP="003E37B5">
      <w:pPr>
        <w:numPr>
          <w:ilvl w:val="0"/>
          <w:numId w:val="5"/>
        </w:numPr>
        <w:spacing w:before="120"/>
        <w:jc w:val="both"/>
        <w:rPr>
          <w:rFonts w:ascii="Arial" w:hAnsi="Arial" w:cs="Arial"/>
        </w:rPr>
      </w:pPr>
      <w:r>
        <w:rPr>
          <w:rFonts w:ascii="Arial" w:hAnsi="Arial" w:cs="Arial"/>
        </w:rPr>
        <w:t>Finally, r</w:t>
      </w:r>
      <w:r w:rsidR="00FE7BF7" w:rsidRPr="000D6ED0">
        <w:rPr>
          <w:rFonts w:ascii="Arial" w:hAnsi="Arial" w:cs="Arial"/>
        </w:rPr>
        <w:t xml:space="preserve">emove </w:t>
      </w:r>
      <w:r w:rsidR="003E37B5">
        <w:rPr>
          <w:rFonts w:ascii="Arial" w:hAnsi="Arial" w:cs="Arial"/>
        </w:rPr>
        <w:t>Editor Notes</w:t>
      </w:r>
      <w:r w:rsidR="00FE7BF7" w:rsidRPr="000D6ED0">
        <w:rPr>
          <w:rFonts w:ascii="Arial" w:hAnsi="Arial" w:cs="Arial"/>
        </w:rPr>
        <w:t xml:space="preserve"> and </w:t>
      </w:r>
      <w:r w:rsidR="003E37B5">
        <w:rPr>
          <w:rFonts w:ascii="Arial" w:hAnsi="Arial" w:cs="Arial"/>
        </w:rPr>
        <w:t xml:space="preserve">any </w:t>
      </w:r>
      <w:r w:rsidR="00FE7BF7" w:rsidRPr="000D6ED0">
        <w:rPr>
          <w:rFonts w:ascii="Arial" w:hAnsi="Arial" w:cs="Arial"/>
        </w:rPr>
        <w:t xml:space="preserve">unused optional text in </w:t>
      </w:r>
      <w:r>
        <w:rPr>
          <w:rFonts w:ascii="Arial" w:hAnsi="Arial" w:cs="Arial"/>
        </w:rPr>
        <w:t xml:space="preserve">the </w:t>
      </w:r>
      <w:r w:rsidR="00FE7BF7" w:rsidRPr="000D6ED0">
        <w:rPr>
          <w:rFonts w:ascii="Arial" w:hAnsi="Arial" w:cs="Arial"/>
        </w:rPr>
        <w:t xml:space="preserve">final version of the specification document. </w:t>
      </w:r>
    </w:p>
    <w:p w:rsidR="0079642F" w:rsidRDefault="0079642F" w:rsidP="0079642F">
      <w:pPr>
        <w:jc w:val="both"/>
        <w:rPr>
          <w:rFonts w:ascii="Arial" w:hAnsi="Arial" w:cs="Arial"/>
        </w:rPr>
      </w:pPr>
    </w:p>
    <w:p w:rsidR="00081CD6" w:rsidRDefault="00081CD6" w:rsidP="0079642F">
      <w:pPr>
        <w:jc w:val="both"/>
        <w:rPr>
          <w:rFonts w:ascii="Arial" w:hAnsi="Arial" w:cs="Arial"/>
        </w:rPr>
      </w:pPr>
    </w:p>
    <w:p w:rsidR="00120515" w:rsidRDefault="00120515" w:rsidP="0079642F">
      <w:pPr>
        <w:jc w:val="both"/>
        <w:rPr>
          <w:rFonts w:ascii="Arial" w:hAnsi="Arial" w:cs="Arial"/>
        </w:rPr>
      </w:pPr>
    </w:p>
    <w:p w:rsidR="00120515" w:rsidRDefault="00120515" w:rsidP="0079642F">
      <w:pPr>
        <w:jc w:val="both"/>
        <w:rPr>
          <w:rFonts w:ascii="Arial" w:hAnsi="Arial" w:cs="Arial"/>
        </w:rPr>
      </w:pPr>
    </w:p>
    <w:p w:rsidR="00120515" w:rsidRDefault="00120515" w:rsidP="0079642F">
      <w:pPr>
        <w:jc w:val="both"/>
        <w:rPr>
          <w:rFonts w:ascii="Arial" w:hAnsi="Arial" w:cs="Arial"/>
        </w:rPr>
      </w:pPr>
    </w:p>
    <w:p w:rsidR="00120515" w:rsidRDefault="00120515" w:rsidP="0079642F">
      <w:pPr>
        <w:jc w:val="both"/>
        <w:rPr>
          <w:rFonts w:ascii="Arial" w:hAnsi="Arial" w:cs="Arial"/>
        </w:rPr>
      </w:pPr>
    </w:p>
    <w:p w:rsidR="00120515" w:rsidRDefault="00120515" w:rsidP="0079642F">
      <w:pPr>
        <w:jc w:val="both"/>
        <w:rPr>
          <w:rFonts w:ascii="Arial" w:hAnsi="Arial" w:cs="Arial"/>
        </w:rPr>
      </w:pPr>
    </w:p>
    <w:p w:rsidR="00120515" w:rsidRDefault="00120515" w:rsidP="0079642F">
      <w:pPr>
        <w:jc w:val="both"/>
        <w:rPr>
          <w:rFonts w:ascii="Arial" w:hAnsi="Arial" w:cs="Arial"/>
        </w:rPr>
      </w:pPr>
    </w:p>
    <w:p w:rsidR="00081CD6" w:rsidRDefault="00081CD6" w:rsidP="0079642F">
      <w:pPr>
        <w:jc w:val="both"/>
        <w:rPr>
          <w:rFonts w:ascii="Arial" w:hAnsi="Arial" w:cs="Arial"/>
        </w:rPr>
      </w:pPr>
    </w:p>
    <w:p w:rsidR="0079642F" w:rsidRPr="000D6ED0" w:rsidRDefault="0079642F" w:rsidP="0079642F">
      <w:pPr>
        <w:rPr>
          <w:rFonts w:ascii="Arial" w:hAnsi="Arial" w:cs="Arial"/>
        </w:rPr>
      </w:pPr>
      <w:r w:rsidRPr="000D6ED0">
        <w:rPr>
          <w:rFonts w:ascii="Arial" w:hAnsi="Arial" w:cs="Arial"/>
        </w:rPr>
        <w:t xml:space="preserve">This document contains trademarks owned by Gerflor including </w:t>
      </w:r>
      <w:r w:rsidR="002A5245">
        <w:rPr>
          <w:rFonts w:ascii="Arial" w:hAnsi="Arial" w:cs="Arial"/>
        </w:rPr>
        <w:t>Recreation</w:t>
      </w:r>
      <w:r w:rsidRPr="000D6ED0">
        <w:rPr>
          <w:rFonts w:ascii="Arial" w:hAnsi="Arial" w:cs="Arial"/>
        </w:rPr>
        <w:t>, Dry-Tex, Isolsport,    D-Max, G</w:t>
      </w:r>
      <w:r>
        <w:rPr>
          <w:rFonts w:ascii="Arial" w:hAnsi="Arial" w:cs="Arial"/>
        </w:rPr>
        <w:t xml:space="preserve">erpur, </w:t>
      </w:r>
      <w:r w:rsidR="00AB1A09">
        <w:rPr>
          <w:rFonts w:ascii="Arial" w:hAnsi="Arial" w:cs="Arial"/>
        </w:rPr>
        <w:t xml:space="preserve">GerPatch, </w:t>
      </w:r>
      <w:r>
        <w:rPr>
          <w:rFonts w:ascii="Arial" w:hAnsi="Arial" w:cs="Arial"/>
        </w:rPr>
        <w:t xml:space="preserve">Gerfix TPS, </w:t>
      </w:r>
      <w:r w:rsidR="00FA7E8F">
        <w:rPr>
          <w:rFonts w:ascii="Arial" w:hAnsi="Arial" w:cs="Arial"/>
        </w:rPr>
        <w:t xml:space="preserve">Gerfix Spray, </w:t>
      </w:r>
      <w:r w:rsidR="006A2A27">
        <w:rPr>
          <w:rFonts w:ascii="Arial" w:hAnsi="Arial" w:cs="Arial"/>
        </w:rPr>
        <w:t>PUR Protect</w:t>
      </w:r>
      <w:r>
        <w:rPr>
          <w:rFonts w:ascii="Arial" w:hAnsi="Arial" w:cs="Arial"/>
        </w:rPr>
        <w:t xml:space="preserve">, Sanosol and Eco-Fit. </w:t>
      </w:r>
    </w:p>
    <w:p w:rsidR="0079642F" w:rsidRDefault="0079642F" w:rsidP="0079642F">
      <w:pPr>
        <w:rPr>
          <w:rFonts w:ascii="Arial" w:hAnsi="Arial" w:cs="Arial"/>
        </w:rPr>
      </w:pPr>
    </w:p>
    <w:p w:rsidR="0079642F" w:rsidRDefault="0079642F" w:rsidP="0079642F">
      <w:pPr>
        <w:rPr>
          <w:rFonts w:ascii="Arial" w:hAnsi="Arial" w:cs="Arial"/>
          <w:b/>
        </w:rPr>
      </w:pPr>
      <w:r w:rsidRPr="0079642F">
        <w:rPr>
          <w:rFonts w:ascii="Arial" w:hAnsi="Arial" w:cs="Arial"/>
          <w:lang w:val="es-ES"/>
        </w:rPr>
        <w:t xml:space="preserve">Gerflor USA, 595 Supreme Dr., Bensenville, IL 60106 USA. </w:t>
      </w:r>
      <w:r>
        <w:rPr>
          <w:rFonts w:ascii="Arial" w:hAnsi="Arial" w:cs="Arial"/>
        </w:rPr>
        <w:t xml:space="preserve">Phone: </w:t>
      </w:r>
      <w:r w:rsidRPr="000D6ED0">
        <w:rPr>
          <w:rFonts w:ascii="Arial" w:hAnsi="Arial" w:cs="Arial"/>
        </w:rPr>
        <w:t xml:space="preserve">(877) 437-3567. </w:t>
      </w:r>
      <w:r>
        <w:rPr>
          <w:rFonts w:ascii="Arial" w:hAnsi="Arial" w:cs="Arial"/>
        </w:rPr>
        <w:t xml:space="preserve">               </w:t>
      </w:r>
      <w:r w:rsidRPr="000D6ED0">
        <w:rPr>
          <w:rFonts w:ascii="Arial" w:hAnsi="Arial" w:cs="Arial"/>
        </w:rPr>
        <w:t>E-mail: info@gerflorusa.com. Website</w:t>
      </w:r>
      <w:r w:rsidRPr="000D6ED0">
        <w:rPr>
          <w:rFonts w:ascii="Arial" w:hAnsi="Arial" w:cs="Arial"/>
          <w:color w:val="3366FF"/>
        </w:rPr>
        <w:t xml:space="preserve">: </w:t>
      </w:r>
      <w:hyperlink r:id="rId13" w:history="1">
        <w:r w:rsidRPr="00013C20">
          <w:rPr>
            <w:rStyle w:val="Hyperlink"/>
            <w:rFonts w:ascii="Arial" w:hAnsi="Arial" w:cs="Arial"/>
            <w:b/>
          </w:rPr>
          <w:t>www.gerflorusa.com</w:t>
        </w:r>
      </w:hyperlink>
      <w:r>
        <w:rPr>
          <w:rFonts w:ascii="Arial" w:hAnsi="Arial" w:cs="Arial"/>
          <w:b/>
        </w:rPr>
        <w:t xml:space="preserve"> </w:t>
      </w:r>
    </w:p>
    <w:p w:rsidR="00FE7BF7" w:rsidRPr="00FA580F" w:rsidRDefault="0032597A" w:rsidP="0032597A">
      <w:pPr>
        <w:spacing w:before="240"/>
      </w:pPr>
      <w:r>
        <w:rPr>
          <w:rFonts w:ascii="Arial" w:hAnsi="Arial" w:cs="Arial"/>
          <w:b/>
        </w:rPr>
        <w:br w:type="page"/>
      </w:r>
      <w:r w:rsidR="00FE7BF7" w:rsidRPr="00FA580F">
        <w:lastRenderedPageBreak/>
        <w:t xml:space="preserve">SECTION 096566 - </w:t>
      </w:r>
      <w:r w:rsidR="00FE7BF7" w:rsidRPr="001C1234">
        <w:rPr>
          <w:rStyle w:val="NAM"/>
        </w:rPr>
        <w:t>RESILIENT</w:t>
      </w:r>
      <w:r w:rsidR="00FE7BF7" w:rsidRPr="00FA580F">
        <w:t xml:space="preserve"> </w:t>
      </w:r>
      <w:r w:rsidR="000A36BB">
        <w:t>MULTI-PURPOSE/SPORT</w:t>
      </w:r>
      <w:r w:rsidR="00FE7BF7" w:rsidRPr="00FA580F">
        <w:t xml:space="preserve"> FLOORING</w:t>
      </w:r>
    </w:p>
    <w:p w:rsidR="00FE7BF7" w:rsidRPr="00FA580F" w:rsidRDefault="00FE7BF7" w:rsidP="003507CF">
      <w:pPr>
        <w:pStyle w:val="PRT"/>
        <w:numPr>
          <w:ilvl w:val="0"/>
          <w:numId w:val="3"/>
        </w:numPr>
      </w:pPr>
      <w:r w:rsidRPr="00FA580F">
        <w:t>GENERAL</w:t>
      </w:r>
    </w:p>
    <w:p w:rsidR="00FE7BF7" w:rsidRPr="00FA580F" w:rsidRDefault="00FE7BF7" w:rsidP="00D732E6">
      <w:pPr>
        <w:pStyle w:val="ART"/>
      </w:pPr>
      <w:r w:rsidRPr="00FA580F">
        <w:t>SUMMARY</w:t>
      </w:r>
    </w:p>
    <w:p w:rsidR="00FE7BF7" w:rsidRPr="004643DB" w:rsidRDefault="00FE7BF7" w:rsidP="001C1234">
      <w:pPr>
        <w:pStyle w:val="PR1"/>
      </w:pPr>
      <w:r w:rsidRPr="004643DB">
        <w:t xml:space="preserve">Section Includes: Sheet vinyl resilient </w:t>
      </w:r>
      <w:r w:rsidR="005A3FEB" w:rsidRPr="004643DB">
        <w:t>multi-purpose/sport</w:t>
      </w:r>
      <w:r w:rsidRPr="004643DB">
        <w:t xml:space="preserve"> flooring.</w:t>
      </w:r>
    </w:p>
    <w:p w:rsidR="00FE7BF7" w:rsidRPr="004643DB" w:rsidRDefault="00FE7BF7" w:rsidP="00DC3A2C">
      <w:pPr>
        <w:pStyle w:val="ART"/>
      </w:pPr>
      <w:r w:rsidRPr="004643DB">
        <w:t xml:space="preserve">ACTION SUBMITTALS </w:t>
      </w:r>
    </w:p>
    <w:p w:rsidR="00FE7BF7" w:rsidRPr="004643DB" w:rsidRDefault="00FE7BF7" w:rsidP="001C1234">
      <w:pPr>
        <w:pStyle w:val="PR1"/>
      </w:pPr>
      <w:r w:rsidRPr="004643DB">
        <w:t>Product Data: For each type of product indicated.</w:t>
      </w:r>
    </w:p>
    <w:p w:rsidR="00014033" w:rsidRPr="004643DB" w:rsidRDefault="00014033" w:rsidP="00014033">
      <w:pPr>
        <w:pStyle w:val="PR1"/>
      </w:pPr>
      <w:r w:rsidRPr="004643DB">
        <w:t>Manufacturer Certifications:</w:t>
      </w:r>
    </w:p>
    <w:p w:rsidR="00014033" w:rsidRPr="004643DB" w:rsidRDefault="00014033" w:rsidP="00014033">
      <w:pPr>
        <w:pStyle w:val="PR2"/>
        <w:spacing w:before="240"/>
      </w:pPr>
      <w:r w:rsidRPr="004643DB">
        <w:t xml:space="preserve">Provide certification that accurately identifies the Original Equipment Manufacturer (OEM) of flooring furnished for this project including manufacturer’s name, address and factory location. </w:t>
      </w:r>
    </w:p>
    <w:p w:rsidR="00014033" w:rsidRPr="004643DB" w:rsidRDefault="00014033" w:rsidP="00014033">
      <w:pPr>
        <w:pStyle w:val="PR3"/>
        <w:spacing w:before="120"/>
      </w:pPr>
      <w:r w:rsidRPr="004643DB">
        <w:t xml:space="preserve">Suppliers of Private-Label flooring for this project must identify themselves as such and fully disclose the OEM information listed above. </w:t>
      </w:r>
    </w:p>
    <w:p w:rsidR="00014033" w:rsidRPr="004643DB" w:rsidRDefault="00014033" w:rsidP="00014033">
      <w:pPr>
        <w:pStyle w:val="PR3"/>
        <w:spacing w:before="120"/>
      </w:pPr>
      <w:r w:rsidRPr="004643DB">
        <w:t xml:space="preserve">All “manufacturer” requirements in these specifications must be complied with by the OEM, including warranties, certifications, qualifications, product data, test results, environmental requirements, performance data, etc. </w:t>
      </w:r>
    </w:p>
    <w:p w:rsidR="00014033" w:rsidRPr="004643DB" w:rsidRDefault="00014033" w:rsidP="00014033">
      <w:pPr>
        <w:pStyle w:val="PR2"/>
        <w:spacing w:before="240"/>
      </w:pPr>
      <w:r w:rsidRPr="004643DB">
        <w:t>Provide ISO 9001 certification for the OEM of the specified products.</w:t>
      </w:r>
    </w:p>
    <w:p w:rsidR="00014033" w:rsidRPr="004643DB" w:rsidRDefault="00014033" w:rsidP="00014033">
      <w:pPr>
        <w:pStyle w:val="PR2"/>
        <w:spacing w:before="240"/>
      </w:pPr>
      <w:r w:rsidRPr="004643DB">
        <w:t>Provide ISO 14001 certification for the OEM of the specified products.</w:t>
      </w:r>
    </w:p>
    <w:p w:rsidR="00014033" w:rsidRPr="004643DB" w:rsidRDefault="00014033" w:rsidP="00014033">
      <w:pPr>
        <w:pStyle w:val="PR1"/>
      </w:pPr>
      <w:r w:rsidRPr="004643DB">
        <w:t>Laboratory Test Results:</w:t>
      </w:r>
    </w:p>
    <w:p w:rsidR="00014033" w:rsidRPr="004643DB" w:rsidRDefault="00014033" w:rsidP="00014033">
      <w:pPr>
        <w:pStyle w:val="PR2"/>
        <w:spacing w:before="240"/>
      </w:pPr>
      <w:r w:rsidRPr="004643DB">
        <w:t xml:space="preserve">Provide certification of testing per ASTM F2772-11 and the product being furnished complies with the ASTM Indoor Sport Floor Classification specified for this project. Third-party certification required; sales literature is not sufficient. </w:t>
      </w:r>
    </w:p>
    <w:p w:rsidR="00FE7BF7" w:rsidRPr="004643DB" w:rsidRDefault="00FE7BF7" w:rsidP="00397CC9">
      <w:pPr>
        <w:pStyle w:val="PR1"/>
      </w:pPr>
      <w:r w:rsidRPr="004643DB">
        <w:t>Shop Drawings: Showing installation details and locations of borders, patterns, game lines, locations of floor inserts and seams.</w:t>
      </w:r>
    </w:p>
    <w:p w:rsidR="00FE7BF7" w:rsidRPr="004643DB" w:rsidRDefault="00FE7BF7" w:rsidP="00397CC9">
      <w:pPr>
        <w:pStyle w:val="PR1"/>
      </w:pPr>
      <w:r w:rsidRPr="004643DB">
        <w:t>Samples:</w:t>
      </w:r>
    </w:p>
    <w:p w:rsidR="00FE7BF7" w:rsidRPr="004643DB" w:rsidRDefault="001B5C33" w:rsidP="00452958">
      <w:pPr>
        <w:pStyle w:val="PR2"/>
        <w:spacing w:before="240"/>
      </w:pPr>
      <w:r w:rsidRPr="004643DB">
        <w:t xml:space="preserve">Color Chart: </w:t>
      </w:r>
      <w:r w:rsidR="00FE7BF7" w:rsidRPr="004643DB">
        <w:t>Manufacturer's color chart for selection of avail</w:t>
      </w:r>
      <w:r w:rsidR="00DD2B50" w:rsidRPr="004643DB">
        <w:t xml:space="preserve">able colors. </w:t>
      </w:r>
    </w:p>
    <w:p w:rsidR="001B5C33" w:rsidRPr="004643DB" w:rsidRDefault="001B5C33" w:rsidP="00452958">
      <w:pPr>
        <w:pStyle w:val="PR2"/>
        <w:spacing w:before="240"/>
        <w:rPr>
          <w:rFonts w:ascii="Arial" w:hAnsi="Arial" w:cs="Arial"/>
        </w:rPr>
      </w:pPr>
      <w:r w:rsidRPr="004643DB">
        <w:t>Product Samples: Sample of each type, color, and pattern of flooring indicated, Provide samples of same thickness and material specified. Minimum sample size: 6 inches by 8 inches.</w:t>
      </w:r>
    </w:p>
    <w:p w:rsidR="00FE7BF7" w:rsidRPr="004643DB" w:rsidRDefault="00FE7BF7" w:rsidP="00DC3A2C">
      <w:pPr>
        <w:pStyle w:val="ART"/>
      </w:pPr>
      <w:r w:rsidRPr="004643DB">
        <w:lastRenderedPageBreak/>
        <w:t>INFORMATIONAL SUBMITTALS</w:t>
      </w:r>
    </w:p>
    <w:p w:rsidR="00FE7BF7" w:rsidRPr="004643DB" w:rsidRDefault="00FE7BF7" w:rsidP="00397CC9">
      <w:pPr>
        <w:pStyle w:val="PR1"/>
      </w:pPr>
      <w:r w:rsidRPr="004643DB">
        <w:t>Qualification Data:</w:t>
      </w:r>
    </w:p>
    <w:p w:rsidR="00FE7BF7" w:rsidRPr="004643DB" w:rsidRDefault="00FE7BF7" w:rsidP="00452958">
      <w:pPr>
        <w:pStyle w:val="PR2"/>
        <w:spacing w:before="240"/>
      </w:pPr>
      <w:r w:rsidRPr="004643DB">
        <w:t>For a qualified resilient flooring Manufacturer.</w:t>
      </w:r>
    </w:p>
    <w:p w:rsidR="00FE7BF7" w:rsidRPr="004643DB" w:rsidRDefault="00FE7BF7" w:rsidP="00452958">
      <w:pPr>
        <w:pStyle w:val="PR2"/>
        <w:spacing w:before="240"/>
      </w:pPr>
      <w:r w:rsidRPr="004643DB">
        <w:t>For a qualified resilient flooring Installer.</w:t>
      </w:r>
    </w:p>
    <w:p w:rsidR="00FE7BF7" w:rsidRPr="004643DB" w:rsidRDefault="00FE7BF7" w:rsidP="00DC3A2C">
      <w:pPr>
        <w:pStyle w:val="ART"/>
      </w:pPr>
      <w:r w:rsidRPr="004643DB">
        <w:t>CLOSEOUT SUBMITTALS</w:t>
      </w:r>
    </w:p>
    <w:p w:rsidR="00FE7BF7" w:rsidRPr="004643DB" w:rsidRDefault="00FE7BF7" w:rsidP="00397CC9">
      <w:pPr>
        <w:pStyle w:val="PR1"/>
      </w:pPr>
      <w:r w:rsidRPr="004643DB">
        <w:t>Submit three copies of the following:</w:t>
      </w:r>
    </w:p>
    <w:p w:rsidR="00FE7BF7" w:rsidRPr="004643DB" w:rsidRDefault="00FE7BF7" w:rsidP="00452958">
      <w:pPr>
        <w:pStyle w:val="PR2"/>
        <w:spacing w:before="240"/>
      </w:pPr>
      <w:r w:rsidRPr="004643DB">
        <w:t>Manufacturer maintenance instructions.</w:t>
      </w:r>
    </w:p>
    <w:p w:rsidR="00FE7BF7" w:rsidRPr="004643DB" w:rsidRDefault="00FE7BF7" w:rsidP="00452958">
      <w:pPr>
        <w:pStyle w:val="PR2"/>
        <w:spacing w:before="240"/>
      </w:pPr>
      <w:r w:rsidRPr="004643DB">
        <w:t>Manufacturer material warranty.</w:t>
      </w:r>
    </w:p>
    <w:p w:rsidR="00FE7BF7" w:rsidRPr="004643DB" w:rsidRDefault="00FE7BF7" w:rsidP="00452958">
      <w:pPr>
        <w:pStyle w:val="PR2"/>
        <w:spacing w:before="240"/>
      </w:pPr>
      <w:r w:rsidRPr="004643DB">
        <w:t>Installer installation warranty.</w:t>
      </w:r>
    </w:p>
    <w:p w:rsidR="00FE7BF7" w:rsidRPr="004643DB" w:rsidRDefault="00FE7BF7" w:rsidP="00DC3A2C">
      <w:pPr>
        <w:pStyle w:val="ART"/>
      </w:pPr>
      <w:r w:rsidRPr="004643DB">
        <w:t>QUALITY ASSURANCE</w:t>
      </w:r>
    </w:p>
    <w:p w:rsidR="00FE7BF7" w:rsidRPr="004643DB" w:rsidRDefault="00FE7BF7" w:rsidP="00397CC9">
      <w:pPr>
        <w:pStyle w:val="PR1"/>
      </w:pPr>
      <w:r w:rsidRPr="004643DB">
        <w:t>Manufacturer Qualifications:</w:t>
      </w:r>
    </w:p>
    <w:p w:rsidR="00FE7BF7" w:rsidRPr="004643DB" w:rsidRDefault="00FE7BF7" w:rsidP="00452958">
      <w:pPr>
        <w:pStyle w:val="PR2"/>
        <w:spacing w:before="240"/>
      </w:pPr>
      <w:r w:rsidRPr="004643DB">
        <w:t>ISO 9001 Certified.</w:t>
      </w:r>
    </w:p>
    <w:p w:rsidR="00FE7BF7" w:rsidRPr="004643DB" w:rsidRDefault="00FE7BF7" w:rsidP="00452958">
      <w:pPr>
        <w:pStyle w:val="PR2"/>
        <w:spacing w:before="240"/>
      </w:pPr>
      <w:r w:rsidRPr="004643DB">
        <w:t>ISO 14001 Certified.</w:t>
      </w:r>
    </w:p>
    <w:p w:rsidR="00FE7BF7" w:rsidRPr="004643DB" w:rsidRDefault="00FE7BF7" w:rsidP="00452958">
      <w:pPr>
        <w:pStyle w:val="PR2"/>
        <w:spacing w:before="240"/>
      </w:pPr>
      <w:r w:rsidRPr="004643DB">
        <w:t xml:space="preserve">At least ten years active experience in the manufacture and marketing of indoor resilient </w:t>
      </w:r>
      <w:r w:rsidR="005A3FEB" w:rsidRPr="004643DB">
        <w:t>multi-purpose</w:t>
      </w:r>
      <w:r w:rsidRPr="004643DB">
        <w:t xml:space="preserve"> flooring.</w:t>
      </w:r>
    </w:p>
    <w:p w:rsidR="00FE7BF7" w:rsidRPr="004643DB" w:rsidRDefault="00FE7BF7" w:rsidP="00452958">
      <w:pPr>
        <w:pStyle w:val="PR2"/>
        <w:spacing w:before="240"/>
      </w:pPr>
      <w:r w:rsidRPr="004643DB">
        <w:t>A provider of authorized installer training.</w:t>
      </w:r>
    </w:p>
    <w:p w:rsidR="00FE7BF7" w:rsidRPr="004643DB" w:rsidRDefault="00FE7BF7" w:rsidP="00397CC9">
      <w:pPr>
        <w:pStyle w:val="PR1"/>
      </w:pPr>
      <w:r w:rsidRPr="004643DB">
        <w:t>Installer Qualifications:</w:t>
      </w:r>
    </w:p>
    <w:p w:rsidR="00FE7BF7" w:rsidRPr="004643DB" w:rsidRDefault="00FE7BF7" w:rsidP="00452958">
      <w:pPr>
        <w:pStyle w:val="PR2"/>
        <w:spacing w:before="240"/>
      </w:pPr>
      <w:r w:rsidRPr="004643DB">
        <w:t xml:space="preserve">At least five years experience in the installation of resilient </w:t>
      </w:r>
      <w:r w:rsidR="005A3FEB" w:rsidRPr="004643DB">
        <w:t>multi-purpose</w:t>
      </w:r>
      <w:r w:rsidRPr="004643DB">
        <w:t xml:space="preserve"> flooring.</w:t>
      </w:r>
    </w:p>
    <w:p w:rsidR="00FE7BF7" w:rsidRPr="004643DB" w:rsidRDefault="00FE7BF7" w:rsidP="00452958">
      <w:pPr>
        <w:pStyle w:val="PR2"/>
        <w:spacing w:before="240"/>
      </w:pPr>
      <w:r w:rsidRPr="004643DB">
        <w:t>Experience on at least five projects of similar siz</w:t>
      </w:r>
      <w:r w:rsidR="00014033" w:rsidRPr="004643DB">
        <w:t>e, type and complexity as this p</w:t>
      </w:r>
      <w:r w:rsidRPr="004643DB">
        <w:t>roject.</w:t>
      </w:r>
    </w:p>
    <w:p w:rsidR="00FE7BF7" w:rsidRPr="004643DB" w:rsidRDefault="00FE7BF7" w:rsidP="00452958">
      <w:pPr>
        <w:pStyle w:val="PR2"/>
        <w:spacing w:before="240"/>
      </w:pPr>
      <w:r w:rsidRPr="004643DB">
        <w:t xml:space="preserve">Employer of workers for this Project who are competent in techniques required by manufacturer for resilient </w:t>
      </w:r>
      <w:r w:rsidR="0070143D" w:rsidRPr="004643DB">
        <w:t>multi-purpose</w:t>
      </w:r>
      <w:r w:rsidRPr="004643DB">
        <w:t xml:space="preserve"> flooring installation indicated.</w:t>
      </w:r>
    </w:p>
    <w:p w:rsidR="00FE7BF7" w:rsidRPr="004643DB" w:rsidRDefault="00FE7BF7" w:rsidP="00397CC9">
      <w:pPr>
        <w:pStyle w:val="PR1"/>
      </w:pPr>
      <w:r w:rsidRPr="004643DB">
        <w:t>Fire Test Characteristics: As determined by testing identical products according to ASTM E 648, Class 1, by a qualified testing agency acceptable to authorities having jurisdiction.</w:t>
      </w:r>
    </w:p>
    <w:p w:rsidR="00FE7BF7" w:rsidRPr="004643DB" w:rsidRDefault="000A36BB" w:rsidP="00397CC9">
      <w:pPr>
        <w:pStyle w:val="PR1"/>
      </w:pPr>
      <w:r w:rsidRPr="004643DB">
        <w:t>Safety and</w:t>
      </w:r>
      <w:r w:rsidR="00FE7BF7" w:rsidRPr="004643DB">
        <w:t xml:space="preserve"> Performance Properties: Comply wit</w:t>
      </w:r>
      <w:r w:rsidR="004A54C8" w:rsidRPr="004643DB">
        <w:t xml:space="preserve">h ASTM F 2772-11 </w:t>
      </w:r>
      <w:r w:rsidR="00CF1534" w:rsidRPr="004643DB">
        <w:t xml:space="preserve">Performance Level Class 2 for force reduction, ball bounce, vertical deformation and surface friction. </w:t>
      </w:r>
    </w:p>
    <w:p w:rsidR="00FE7BF7" w:rsidRPr="004643DB" w:rsidRDefault="00FE7BF7" w:rsidP="00DC3A2C">
      <w:pPr>
        <w:pStyle w:val="ART"/>
      </w:pPr>
      <w:r w:rsidRPr="004643DB">
        <w:lastRenderedPageBreak/>
        <w:t>DELIVERY, STORAGE, AND HANDLING</w:t>
      </w:r>
    </w:p>
    <w:p w:rsidR="00FE7BF7" w:rsidRPr="004643DB" w:rsidRDefault="00FE7BF7" w:rsidP="00397CC9">
      <w:pPr>
        <w:pStyle w:val="PR1"/>
      </w:pPr>
      <w:r w:rsidRPr="004643DB">
        <w:t>Store flooring and installation materials in protected dry spaces, with ambient temperatures maintained within range recommended by manufacturer, but not less than 55 deg F (13 deg C) nor more than 85 deg F (29 deg C).</w:t>
      </w:r>
    </w:p>
    <w:p w:rsidR="00FE7BF7" w:rsidRPr="004643DB" w:rsidRDefault="00FE7BF7" w:rsidP="00397CC9">
      <w:pPr>
        <w:pStyle w:val="PR1"/>
      </w:pPr>
      <w:r w:rsidRPr="004643DB">
        <w:t>Store the indoor resilient surfacing rolls in an upright position on a smooth flat surface immediately upon delivery to Project.</w:t>
      </w:r>
    </w:p>
    <w:p w:rsidR="00FE7BF7" w:rsidRPr="004643DB" w:rsidRDefault="00FE7BF7" w:rsidP="00DC3A2C">
      <w:pPr>
        <w:pStyle w:val="ART"/>
      </w:pPr>
      <w:r w:rsidRPr="004643DB">
        <w:t>FIELD CONDITIONS</w:t>
      </w:r>
    </w:p>
    <w:p w:rsidR="00FE7BF7" w:rsidRPr="004643DB" w:rsidRDefault="00FE7BF7" w:rsidP="00397CC9">
      <w:pPr>
        <w:pStyle w:val="PR1"/>
      </w:pPr>
      <w:r w:rsidRPr="004643DB">
        <w:t>Product Installation:</w:t>
      </w:r>
    </w:p>
    <w:p w:rsidR="00FE7BF7" w:rsidRPr="004643DB" w:rsidRDefault="00FE7BF7" w:rsidP="00452958">
      <w:pPr>
        <w:pStyle w:val="PR2"/>
        <w:spacing w:before="240"/>
      </w:pPr>
      <w:r w:rsidRPr="004643DB">
        <w:t xml:space="preserve">Maintain temperatures during installation within range recommended by manufacturer, but not less than 65 deg F (18 deg C) in spaces to receive flooring </w:t>
      </w:r>
      <w:r w:rsidR="00FA7E8F" w:rsidRPr="004643DB">
        <w:t xml:space="preserve">48 hours prior, during and 48 hours </w:t>
      </w:r>
      <w:r w:rsidRPr="004643DB">
        <w:t>after installation.</w:t>
      </w:r>
    </w:p>
    <w:p w:rsidR="00FE7BF7" w:rsidRPr="004643DB" w:rsidRDefault="00FE7BF7" w:rsidP="00452958">
      <w:pPr>
        <w:pStyle w:val="PR2"/>
        <w:spacing w:before="240"/>
      </w:pPr>
      <w:r w:rsidRPr="004643DB">
        <w:t>After installation, maintain temperatures within range recommended by manufacturer, but not less than 55 deg F (13 deg C) or more than 85 deg F (29 deg C).</w:t>
      </w:r>
    </w:p>
    <w:p w:rsidR="00FE7BF7" w:rsidRPr="004643DB" w:rsidRDefault="00FE7BF7" w:rsidP="00452958">
      <w:pPr>
        <w:pStyle w:val="PR2"/>
        <w:spacing w:before="240"/>
      </w:pPr>
      <w:r w:rsidRPr="004643DB">
        <w:t>Prohibit traffic during flooring installation and for at least 48 hours after flooring installation.</w:t>
      </w:r>
    </w:p>
    <w:p w:rsidR="00FE7BF7" w:rsidRPr="004643DB" w:rsidRDefault="00FE7BF7" w:rsidP="00397CC9">
      <w:pPr>
        <w:pStyle w:val="PR1"/>
      </w:pPr>
      <w:r w:rsidRPr="004643DB">
        <w:t>Install flooring only after other finishing work, including painting and overhead work, has been completed.</w:t>
      </w:r>
    </w:p>
    <w:p w:rsidR="00FE7BF7" w:rsidRPr="004643DB" w:rsidRDefault="00FE7BF7" w:rsidP="00DC3A2C">
      <w:pPr>
        <w:pStyle w:val="ART"/>
      </w:pPr>
      <w:r w:rsidRPr="004643DB">
        <w:t>WARRANTY</w:t>
      </w:r>
    </w:p>
    <w:p w:rsidR="00AB1A09" w:rsidRPr="004643DB" w:rsidRDefault="00AB1A09" w:rsidP="00AB1A09">
      <w:pPr>
        <w:pStyle w:val="PR1"/>
      </w:pPr>
      <w:r w:rsidRPr="004643DB">
        <w:t>Special Limited Warranty: Manufacturer's standard form in which manufacturer agrees to repair or replace sports flooring that fails within specified warranty period.</w:t>
      </w:r>
    </w:p>
    <w:p w:rsidR="00AB1A09" w:rsidRPr="004643DB" w:rsidRDefault="00AB1A09" w:rsidP="00AB1A09">
      <w:pPr>
        <w:pStyle w:val="PR2"/>
        <w:spacing w:before="240"/>
      </w:pPr>
      <w:r w:rsidRPr="004643DB">
        <w:t>Material warranty must be direct from the product manufacturer.</w:t>
      </w:r>
    </w:p>
    <w:p w:rsidR="00AB1A09" w:rsidRPr="004643DB" w:rsidRDefault="00AB1A09" w:rsidP="00AB1A09">
      <w:pPr>
        <w:pStyle w:val="PR3"/>
        <w:spacing w:before="240"/>
      </w:pPr>
      <w:r w:rsidRPr="004643DB">
        <w:t>Material warranties from private label distributors are not valid.</w:t>
      </w:r>
    </w:p>
    <w:p w:rsidR="00AB1A09" w:rsidRPr="004643DB" w:rsidRDefault="00AB1A09" w:rsidP="00AB1A09">
      <w:pPr>
        <w:pStyle w:val="PR2"/>
        <w:spacing w:before="240"/>
      </w:pPr>
      <w:r w:rsidRPr="004643DB">
        <w:t>Failures include, but are not limited to, the following:</w:t>
      </w:r>
    </w:p>
    <w:p w:rsidR="00AB1A09" w:rsidRPr="004643DB" w:rsidRDefault="00AB1A09" w:rsidP="00AB1A09">
      <w:pPr>
        <w:pStyle w:val="PR3"/>
        <w:spacing w:before="120"/>
      </w:pPr>
      <w:r w:rsidRPr="004643DB">
        <w:t>Material manufacturing defects.</w:t>
      </w:r>
    </w:p>
    <w:p w:rsidR="00AB1A09" w:rsidRPr="004643DB" w:rsidRDefault="00AB1A09" w:rsidP="00AB1A09">
      <w:pPr>
        <w:pStyle w:val="PR3"/>
        <w:spacing w:before="120"/>
      </w:pPr>
      <w:r w:rsidRPr="004643DB">
        <w:t xml:space="preserve">Failure due to substrate moisture exposure not exceeding 95% relative humidity (RH) when tested according to ASTM F2170 </w:t>
      </w:r>
    </w:p>
    <w:p w:rsidR="00AB1A09" w:rsidRPr="004643DB" w:rsidRDefault="00AB1A09" w:rsidP="00AB1A09">
      <w:pPr>
        <w:pStyle w:val="PR2"/>
        <w:spacing w:before="240"/>
      </w:pPr>
      <w:r w:rsidRPr="004643DB">
        <w:t>Warranty Period: 15 years from date of Substantial Completion.</w:t>
      </w:r>
    </w:p>
    <w:p w:rsidR="00FE7BF7" w:rsidRPr="004643DB" w:rsidRDefault="00FE7BF7" w:rsidP="00176F06">
      <w:pPr>
        <w:pStyle w:val="PR1"/>
      </w:pPr>
      <w:r w:rsidRPr="004643DB">
        <w:t>Special Limited Warranty: Installer's standard form in which installer agrees to repair or replace flooring that fails due to poor workmanship or faulty installation within the specified warranty period.</w:t>
      </w:r>
    </w:p>
    <w:p w:rsidR="00FE7BF7" w:rsidRPr="004643DB" w:rsidRDefault="00B4522D" w:rsidP="00452958">
      <w:pPr>
        <w:pStyle w:val="PR2"/>
        <w:spacing w:before="240"/>
      </w:pPr>
      <w:r w:rsidRPr="004643DB">
        <w:lastRenderedPageBreak/>
        <w:t>Warranty Period: 1</w:t>
      </w:r>
      <w:r w:rsidR="00324B02" w:rsidRPr="004643DB">
        <w:t xml:space="preserve"> year</w:t>
      </w:r>
      <w:r w:rsidR="00FE7BF7" w:rsidRPr="004643DB">
        <w:t xml:space="preserve"> from date of Substantial Completion.</w:t>
      </w:r>
    </w:p>
    <w:p w:rsidR="006438C9" w:rsidRPr="004643DB" w:rsidRDefault="00941CEA" w:rsidP="006438C9">
      <w:pPr>
        <w:pStyle w:val="ART"/>
      </w:pPr>
      <w:r w:rsidRPr="004643DB">
        <w:t>ENVIRONMENT</w:t>
      </w:r>
      <w:r w:rsidR="00E15FC9" w:rsidRPr="004643DB">
        <w:t xml:space="preserve"> AND  </w:t>
      </w:r>
      <w:r w:rsidR="008D00EA" w:rsidRPr="004643DB">
        <w:t>INDOOR AIR QUALITY</w:t>
      </w:r>
    </w:p>
    <w:p w:rsidR="00384290" w:rsidRPr="004643DB" w:rsidRDefault="002E7AC5" w:rsidP="006438C9">
      <w:pPr>
        <w:pStyle w:val="PR1"/>
      </w:pPr>
      <w:r w:rsidRPr="004643DB">
        <w:t xml:space="preserve">LEED™ </w:t>
      </w:r>
      <w:r w:rsidR="00EE58C6" w:rsidRPr="004643DB">
        <w:t>Documentation:</w:t>
      </w:r>
    </w:p>
    <w:p w:rsidR="00941CEA" w:rsidRPr="004643DB" w:rsidRDefault="002E7AC5" w:rsidP="006438C9">
      <w:pPr>
        <w:pStyle w:val="PR2"/>
        <w:spacing w:before="240"/>
        <w:ind w:left="1483"/>
      </w:pPr>
      <w:r w:rsidRPr="004643DB">
        <w:t>MR Credits: For products having recycled content, indicate percentage by weight of post-consumer and</w:t>
      </w:r>
      <w:r w:rsidR="00941CEA" w:rsidRPr="004643DB">
        <w:t xml:space="preserve"> pre-consumer recycled content.</w:t>
      </w:r>
    </w:p>
    <w:p w:rsidR="00EE58C6" w:rsidRPr="004643DB" w:rsidRDefault="002E7AC5" w:rsidP="006438C9">
      <w:pPr>
        <w:pStyle w:val="PR2"/>
        <w:spacing w:before="240"/>
        <w:ind w:left="1483"/>
      </w:pPr>
      <w:r w:rsidRPr="004643DB">
        <w:t>IEQ Credits: For adhesives and flooring, including a statement of VOC content.</w:t>
      </w:r>
    </w:p>
    <w:p w:rsidR="002E7AC5" w:rsidRPr="004643DB" w:rsidRDefault="002E7AC5" w:rsidP="00EE58C6">
      <w:pPr>
        <w:pStyle w:val="PR1"/>
      </w:pPr>
      <w:r w:rsidRPr="004643DB">
        <w:t>Indoor Air Quality Certification:</w:t>
      </w:r>
    </w:p>
    <w:p w:rsidR="00941CEA" w:rsidRPr="004643DB" w:rsidRDefault="00E15FC9" w:rsidP="00EE58C6">
      <w:pPr>
        <w:pStyle w:val="PR2"/>
        <w:spacing w:before="240"/>
      </w:pPr>
      <w:r w:rsidRPr="004643DB">
        <w:t>F</w:t>
      </w:r>
      <w:r w:rsidR="002E7AC5" w:rsidRPr="004643DB">
        <w:t xml:space="preserve">looring products </w:t>
      </w:r>
      <w:r w:rsidRPr="004643DB">
        <w:t>must be FloorScore</w:t>
      </w:r>
      <w:r w:rsidR="00384290" w:rsidRPr="004643DB">
        <w:t>®</w:t>
      </w:r>
      <w:r w:rsidRPr="004643DB">
        <w:t xml:space="preserve"> Certified</w:t>
      </w:r>
      <w:r w:rsidR="00384290" w:rsidRPr="004643DB">
        <w:t>.</w:t>
      </w:r>
    </w:p>
    <w:p w:rsidR="00EE58C6" w:rsidRPr="004643DB" w:rsidRDefault="00B70643" w:rsidP="00EE6D19">
      <w:pPr>
        <w:pStyle w:val="PR3"/>
        <w:spacing w:before="120"/>
      </w:pPr>
      <w:r w:rsidRPr="004643DB">
        <w:t>FloorScore® certification proves</w:t>
      </w:r>
      <w:r w:rsidR="00E15FC9" w:rsidRPr="004643DB">
        <w:t xml:space="preserve"> compliance with the volatile organic compound emissions criteria of the California Section 01350 standard</w:t>
      </w:r>
      <w:r w:rsidR="00941CEA" w:rsidRPr="004643DB">
        <w:t>.</w:t>
      </w:r>
    </w:p>
    <w:p w:rsidR="00941CEA" w:rsidRPr="004643DB" w:rsidRDefault="00B70643" w:rsidP="00EE6D19">
      <w:pPr>
        <w:pStyle w:val="PR3"/>
        <w:spacing w:before="120"/>
      </w:pPr>
      <w:r w:rsidRPr="004643DB">
        <w:t xml:space="preserve">FloorScore® certification proves </w:t>
      </w:r>
      <w:r w:rsidR="00941CEA" w:rsidRPr="004643DB">
        <w:t>compliance with the testing and product requirements of the California Department of Health Services “Standard Practice for the Testing of Volatile Organic Emissions from Various Sources Using Small-Scale Environmental Chambers.”</w:t>
      </w:r>
    </w:p>
    <w:p w:rsidR="00EE58C6" w:rsidRPr="004643DB" w:rsidRDefault="00EE58C6" w:rsidP="005228E6">
      <w:pPr>
        <w:pStyle w:val="PR3"/>
        <w:spacing w:before="120"/>
      </w:pPr>
      <w:r w:rsidRPr="004643DB">
        <w:t>FloorScore</w:t>
      </w:r>
      <w:r w:rsidR="00384290" w:rsidRPr="004643DB">
        <w:t>®</w:t>
      </w:r>
      <w:r w:rsidRPr="004643DB">
        <w:t xml:space="preserve"> </w:t>
      </w:r>
      <w:r w:rsidR="00E15FC9" w:rsidRPr="004643DB">
        <w:t>documentation</w:t>
      </w:r>
      <w:r w:rsidRPr="004643DB">
        <w:t xml:space="preserve"> must </w:t>
      </w:r>
      <w:r w:rsidR="005228E6" w:rsidRPr="004643DB">
        <w:t>include</w:t>
      </w:r>
      <w:r w:rsidR="00384290" w:rsidRPr="004643DB">
        <w:t xml:space="preserve"> certificate number for </w:t>
      </w:r>
      <w:r w:rsidRPr="004643DB">
        <w:t>specified product</w:t>
      </w:r>
      <w:r w:rsidR="00306BEE" w:rsidRPr="004643DB">
        <w:t>.</w:t>
      </w:r>
    </w:p>
    <w:p w:rsidR="005228E6" w:rsidRPr="004643DB" w:rsidRDefault="00C54289" w:rsidP="00C54289">
      <w:pPr>
        <w:pStyle w:val="PR2"/>
        <w:spacing w:before="240"/>
      </w:pPr>
      <w:r w:rsidRPr="004643DB">
        <w:t>Manufacturer’s c</w:t>
      </w:r>
      <w:r w:rsidR="005228E6" w:rsidRPr="004643DB">
        <w:t xml:space="preserve">ertification </w:t>
      </w:r>
      <w:r w:rsidRPr="004643DB">
        <w:t xml:space="preserve">of factory applied permanent </w:t>
      </w:r>
      <w:r w:rsidR="0030277B" w:rsidRPr="004643DB">
        <w:t>Bacterios</w:t>
      </w:r>
      <w:r w:rsidRPr="004643DB">
        <w:t xml:space="preserve">tatic and Fungicidal Treatment throughout the flooring material, not only on </w:t>
      </w:r>
      <w:r w:rsidR="0094031E" w:rsidRPr="004643DB">
        <w:t>its</w:t>
      </w:r>
      <w:r w:rsidRPr="004643DB">
        <w:t xml:space="preserve"> surface, </w:t>
      </w:r>
      <w:r w:rsidR="0094031E" w:rsidRPr="004643DB">
        <w:t>designed to improve indoor air quality and reduce</w:t>
      </w:r>
      <w:r w:rsidRPr="004643DB">
        <w:t xml:space="preserve"> asthma and allergy risks associated with </w:t>
      </w:r>
      <w:r w:rsidR="0094031E" w:rsidRPr="004643DB">
        <w:t xml:space="preserve">bacterial and mold growth. </w:t>
      </w:r>
    </w:p>
    <w:p w:rsidR="00EE58C6" w:rsidRPr="004643DB" w:rsidRDefault="00384290" w:rsidP="00EE58C6">
      <w:pPr>
        <w:pStyle w:val="PR1"/>
      </w:pPr>
      <w:r w:rsidRPr="004643DB">
        <w:t>Manufacturer Certification</w:t>
      </w:r>
      <w:r w:rsidR="00E15FC9" w:rsidRPr="004643DB">
        <w:t xml:space="preserve"> of Environmental Procedures</w:t>
      </w:r>
      <w:r w:rsidR="002E7AC5" w:rsidRPr="004643DB">
        <w:t>:</w:t>
      </w:r>
    </w:p>
    <w:p w:rsidR="002E7AC5" w:rsidRPr="004643DB" w:rsidRDefault="00014033" w:rsidP="00EE58C6">
      <w:pPr>
        <w:pStyle w:val="PR2"/>
        <w:spacing w:before="240"/>
      </w:pPr>
      <w:r w:rsidRPr="004643DB">
        <w:t xml:space="preserve">Original Equipment </w:t>
      </w:r>
      <w:r w:rsidR="00DA21EA" w:rsidRPr="004643DB">
        <w:t>Manufacturers</w:t>
      </w:r>
      <w:r w:rsidRPr="004643DB">
        <w:t xml:space="preserve"> (OEM) </w:t>
      </w:r>
      <w:r w:rsidR="00E15FC9" w:rsidRPr="004643DB">
        <w:t xml:space="preserve"> </w:t>
      </w:r>
      <w:r w:rsidR="002E7AC5" w:rsidRPr="004643DB">
        <w:t xml:space="preserve">ISO </w:t>
      </w:r>
      <w:r w:rsidR="00E15FC9" w:rsidRPr="004643DB">
        <w:t xml:space="preserve">14001 Certification </w:t>
      </w:r>
    </w:p>
    <w:p w:rsidR="00FE7BF7" w:rsidRPr="004643DB" w:rsidRDefault="00FE7BF7" w:rsidP="00DC3A2C">
      <w:pPr>
        <w:pStyle w:val="ART"/>
      </w:pPr>
      <w:r w:rsidRPr="004643DB">
        <w:t>COORDINATION</w:t>
      </w:r>
    </w:p>
    <w:p w:rsidR="00FE7BF7" w:rsidRPr="004643DB" w:rsidRDefault="00FE7BF7" w:rsidP="00176F06">
      <w:pPr>
        <w:pStyle w:val="PR1"/>
      </w:pPr>
      <w:r w:rsidRPr="004643DB">
        <w:t>Coordinate layout and installation of flooring with other gymnasium equipment.</w:t>
      </w:r>
    </w:p>
    <w:p w:rsidR="00AB1A09" w:rsidRPr="004643DB" w:rsidRDefault="00AB1A09" w:rsidP="00AB1A09">
      <w:pPr>
        <w:pStyle w:val="PR1"/>
        <w:numPr>
          <w:ilvl w:val="0"/>
          <w:numId w:val="0"/>
        </w:numPr>
        <w:ind w:left="288"/>
      </w:pPr>
    </w:p>
    <w:p w:rsidR="00AB1A09" w:rsidRPr="004643DB" w:rsidRDefault="00AB1A09" w:rsidP="00AB1A09">
      <w:pPr>
        <w:pStyle w:val="PR1"/>
        <w:numPr>
          <w:ilvl w:val="0"/>
          <w:numId w:val="0"/>
        </w:numPr>
        <w:ind w:left="288"/>
      </w:pPr>
    </w:p>
    <w:p w:rsidR="00AA4E3D" w:rsidRPr="004643DB" w:rsidRDefault="00AA4E3D" w:rsidP="00AA4E3D">
      <w:pPr>
        <w:pStyle w:val="PRT"/>
        <w:numPr>
          <w:ilvl w:val="0"/>
          <w:numId w:val="3"/>
        </w:numPr>
      </w:pPr>
      <w:r w:rsidRPr="004643DB">
        <w:lastRenderedPageBreak/>
        <w:t>PRODUCTS</w:t>
      </w:r>
    </w:p>
    <w:p w:rsidR="00AA4E3D" w:rsidRPr="004643DB" w:rsidRDefault="00AA4E3D" w:rsidP="00AA4E3D">
      <w:pPr>
        <w:pStyle w:val="ART"/>
        <w:tabs>
          <w:tab w:val="num" w:pos="864"/>
        </w:tabs>
      </w:pPr>
      <w:r w:rsidRPr="004643DB">
        <w:t xml:space="preserve">SHEET VINYL </w:t>
      </w:r>
      <w:r w:rsidR="000A36BB" w:rsidRPr="004643DB">
        <w:t>MULTI-PURPOSE</w:t>
      </w:r>
      <w:r w:rsidRPr="004643DB">
        <w:t xml:space="preserve"> FLOORING</w:t>
      </w:r>
    </w:p>
    <w:p w:rsidR="00AA4E3D" w:rsidRPr="004643DB" w:rsidRDefault="00AA4E3D" w:rsidP="00AA4E3D">
      <w:pPr>
        <w:pStyle w:val="PR1"/>
        <w:tabs>
          <w:tab w:val="num" w:pos="864"/>
        </w:tabs>
      </w:pPr>
      <w:r w:rsidRPr="004643DB">
        <w:t>Basis-of-Design Manufacture: Subject to compliance with requirements, provide Gerflor</w:t>
      </w:r>
      <w:r w:rsidR="000F2346" w:rsidRPr="004643DB">
        <w:t xml:space="preserve"> RECREATION </w:t>
      </w:r>
      <w:r w:rsidR="00C96BA8" w:rsidRPr="004643DB">
        <w:t>45</w:t>
      </w:r>
      <w:r w:rsidR="00B4522D" w:rsidRPr="004643DB">
        <w:t xml:space="preserve"> Multi-purpose</w:t>
      </w:r>
      <w:r w:rsidR="001466E6" w:rsidRPr="004643DB">
        <w:t xml:space="preserve"> flooring</w:t>
      </w:r>
      <w:r w:rsidRPr="004643DB">
        <w:t xml:space="preserve"> installed with </w:t>
      </w:r>
      <w:r w:rsidR="00B67457" w:rsidRPr="004643DB">
        <w:t xml:space="preserve">Gerflor’s </w:t>
      </w:r>
      <w:r w:rsidRPr="004643DB">
        <w:t>full-spread adhesive.</w:t>
      </w:r>
    </w:p>
    <w:p w:rsidR="00AA4E3D" w:rsidRPr="004643DB" w:rsidRDefault="00AA4E3D" w:rsidP="00AA4E3D">
      <w:pPr>
        <w:spacing w:before="240"/>
        <w:jc w:val="both"/>
        <w:rPr>
          <w:rFonts w:ascii="Arial" w:hAnsi="Arial" w:cs="Arial"/>
          <w:color w:val="3366FF"/>
        </w:rPr>
      </w:pPr>
      <w:r w:rsidRPr="004643DB">
        <w:rPr>
          <w:rFonts w:ascii="Arial" w:hAnsi="Arial" w:cs="Arial"/>
          <w:color w:val="3366FF"/>
        </w:rPr>
        <w:t xml:space="preserve">Editor Note: </w:t>
      </w:r>
    </w:p>
    <w:p w:rsidR="00AA4E3D" w:rsidRPr="004643DB" w:rsidRDefault="00AA4E3D" w:rsidP="00AA4E3D">
      <w:pPr>
        <w:jc w:val="both"/>
        <w:rPr>
          <w:rFonts w:ascii="Arial" w:hAnsi="Arial" w:cs="Arial"/>
          <w:color w:val="3366FF"/>
        </w:rPr>
      </w:pPr>
      <w:r w:rsidRPr="004643DB">
        <w:rPr>
          <w:rFonts w:ascii="Arial" w:hAnsi="Arial" w:cs="Arial"/>
          <w:color w:val="3366FF"/>
        </w:rPr>
        <w:t xml:space="preserve">Select one of the following 3 paragraphs to address consideration of additional manufactures: </w:t>
      </w:r>
    </w:p>
    <w:p w:rsidR="00AA4E3D" w:rsidRPr="004643DB" w:rsidRDefault="005640CF" w:rsidP="00AA4E3D">
      <w:pPr>
        <w:spacing w:before="240"/>
        <w:jc w:val="both"/>
        <w:rPr>
          <w:rFonts w:ascii="Arial" w:hAnsi="Arial" w:cs="Arial"/>
          <w:color w:val="3366FF"/>
        </w:rPr>
      </w:pPr>
      <w:r w:rsidRPr="004643DB">
        <w:rPr>
          <w:noProof/>
        </w:rPr>
        <mc:AlternateContent>
          <mc:Choice Requires="wps">
            <w:drawing>
              <wp:anchor distT="0" distB="0" distL="114300" distR="114300" simplePos="0" relativeHeight="251656192" behindDoc="0" locked="0" layoutInCell="1" allowOverlap="1">
                <wp:simplePos x="0" y="0"/>
                <wp:positionH relativeFrom="column">
                  <wp:posOffset>-133985</wp:posOffset>
                </wp:positionH>
                <wp:positionV relativeFrom="paragraph">
                  <wp:posOffset>44450</wp:posOffset>
                </wp:positionV>
                <wp:extent cx="6358255" cy="922020"/>
                <wp:effectExtent l="0" t="0" r="0" b="0"/>
                <wp:wrapNone/>
                <wp:docPr id="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8255" cy="922020"/>
                        </a:xfrm>
                        <a:prstGeom prst="rect">
                          <a:avLst/>
                        </a:prstGeom>
                        <a:noFill/>
                        <a:ln w="9525">
                          <a:solidFill>
                            <a:srgbClr val="3366FF"/>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2C0F3" id="Rectangle 42" o:spid="_x0000_s1026" style="position:absolute;margin-left:-10.55pt;margin-top:3.5pt;width:500.65pt;height:7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" filled="f" strokecolor="#36f">
                <v:stroke dashstyle="dash"/>
              </v:rect>
            </w:pict>
          </mc:Fallback>
        </mc:AlternateContent>
      </w:r>
      <w:r w:rsidR="00AA4E3D" w:rsidRPr="004643DB">
        <w:rPr>
          <w:rFonts w:ascii="Arial" w:hAnsi="Arial" w:cs="Arial"/>
          <w:color w:val="3366FF"/>
        </w:rPr>
        <w:t>If no substitutions will be accepted:</w:t>
      </w:r>
    </w:p>
    <w:p w:rsidR="00AA4E3D" w:rsidRPr="004643DB" w:rsidRDefault="00AA4E3D" w:rsidP="00AA4E3D">
      <w:pPr>
        <w:pStyle w:val="PR1"/>
        <w:tabs>
          <w:tab w:val="num" w:pos="864"/>
        </w:tabs>
      </w:pPr>
      <w:r w:rsidRPr="004643DB">
        <w:t>Substitution Limitations:</w:t>
      </w:r>
    </w:p>
    <w:p w:rsidR="00AA4E3D" w:rsidRPr="004643DB" w:rsidRDefault="00AA4E3D" w:rsidP="00AA4E3D">
      <w:pPr>
        <w:pStyle w:val="PR2"/>
        <w:tabs>
          <w:tab w:val="num" w:pos="1440"/>
        </w:tabs>
        <w:spacing w:before="240"/>
        <w:ind w:left="1440"/>
      </w:pPr>
      <w:r w:rsidRPr="004643DB">
        <w:t xml:space="preserve">No substitutions. </w:t>
      </w:r>
    </w:p>
    <w:p w:rsidR="00AA4E3D" w:rsidRPr="004643DB" w:rsidRDefault="005640CF" w:rsidP="00AA4E3D">
      <w:pPr>
        <w:spacing w:before="240"/>
        <w:jc w:val="both"/>
        <w:rPr>
          <w:rFonts w:ascii="Arial" w:hAnsi="Arial" w:cs="Arial"/>
          <w:color w:val="3366FF"/>
        </w:rPr>
      </w:pPr>
      <w:r w:rsidRPr="004643DB">
        <w:rPr>
          <w:rFonts w:ascii="Arial" w:hAnsi="Arial" w:cs="Arial"/>
          <w:noProof/>
          <w:color w:val="3366FF"/>
        </w:rPr>
        <mc:AlternateContent>
          <mc:Choice Requires="wps">
            <w:drawing>
              <wp:anchor distT="0" distB="0" distL="114300" distR="114300" simplePos="0" relativeHeight="251657216" behindDoc="0" locked="0" layoutInCell="1" allowOverlap="1">
                <wp:simplePos x="0" y="0"/>
                <wp:positionH relativeFrom="column">
                  <wp:posOffset>-130175</wp:posOffset>
                </wp:positionH>
                <wp:positionV relativeFrom="paragraph">
                  <wp:posOffset>132715</wp:posOffset>
                </wp:positionV>
                <wp:extent cx="6358255" cy="1165225"/>
                <wp:effectExtent l="0" t="0" r="0" b="0"/>
                <wp:wrapNone/>
                <wp:docPr id="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8255" cy="1165225"/>
                        </a:xfrm>
                        <a:prstGeom prst="rect">
                          <a:avLst/>
                        </a:prstGeom>
                        <a:noFill/>
                        <a:ln w="9525">
                          <a:solidFill>
                            <a:srgbClr val="3366FF"/>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E11E7" id="Rectangle 43" o:spid="_x0000_s1026" style="position:absolute;margin-left:-10.25pt;margin-top:10.45pt;width:500.65pt;height:9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" filled="f" strokecolor="#36f">
                <v:stroke dashstyle="dash"/>
              </v:rect>
            </w:pict>
          </mc:Fallback>
        </mc:AlternateContent>
      </w:r>
      <w:r w:rsidR="00AA4E3D" w:rsidRPr="004643DB">
        <w:rPr>
          <w:rFonts w:ascii="Arial" w:hAnsi="Arial" w:cs="Arial"/>
          <w:color w:val="3366FF"/>
        </w:rPr>
        <w:t>If products from other manufacturers will be considered, insert the manufac</w:t>
      </w:r>
      <w:r w:rsidR="00024B35" w:rsidRPr="004643DB">
        <w:rPr>
          <w:rFonts w:ascii="Arial" w:hAnsi="Arial" w:cs="Arial"/>
          <w:color w:val="3366FF"/>
        </w:rPr>
        <w:t xml:space="preserve">ture’s name </w:t>
      </w:r>
      <w:r w:rsidR="00AA4E3D" w:rsidRPr="004643DB">
        <w:rPr>
          <w:rFonts w:ascii="Arial" w:hAnsi="Arial" w:cs="Arial"/>
          <w:color w:val="3366FF"/>
        </w:rPr>
        <w:t>and the product name and/or model number:</w:t>
      </w:r>
    </w:p>
    <w:p w:rsidR="00AA4E3D" w:rsidRPr="004643DB" w:rsidRDefault="00AA4E3D" w:rsidP="00AA4E3D">
      <w:pPr>
        <w:pStyle w:val="PR1"/>
        <w:numPr>
          <w:ilvl w:val="4"/>
          <w:numId w:val="20"/>
        </w:numPr>
        <w:tabs>
          <w:tab w:val="num" w:pos="864"/>
        </w:tabs>
      </w:pPr>
      <w:r w:rsidRPr="004643DB">
        <w:t xml:space="preserve">Other Manufactures: Subject to compliance with all the requirements of this specification, </w:t>
      </w:r>
      <w:r w:rsidR="00FA7E8F" w:rsidRPr="004643DB">
        <w:t xml:space="preserve">including full-spread adhesive coverage, </w:t>
      </w:r>
      <w:r w:rsidRPr="004643DB">
        <w:t>provide products by one of the following:</w:t>
      </w:r>
    </w:p>
    <w:p w:rsidR="00AA4E3D" w:rsidRPr="004643DB" w:rsidRDefault="00AA4E3D" w:rsidP="00AA4E3D">
      <w:pPr>
        <w:pStyle w:val="PR2"/>
        <w:tabs>
          <w:tab w:val="num" w:pos="1440"/>
        </w:tabs>
        <w:spacing w:before="240"/>
        <w:ind w:left="1440"/>
      </w:pPr>
      <w:r w:rsidRPr="004643DB">
        <w:rPr>
          <w:b/>
          <w:color w:val="3366FF"/>
        </w:rPr>
        <w:t>[Insert flooring manufacturer name</w:t>
      </w:r>
      <w:r w:rsidRPr="004643DB">
        <w:rPr>
          <w:color w:val="3366FF"/>
        </w:rPr>
        <w:t xml:space="preserve">] </w:t>
      </w:r>
      <w:r w:rsidRPr="004643DB">
        <w:rPr>
          <w:b/>
          <w:color w:val="3366FF"/>
        </w:rPr>
        <w:t>:</w:t>
      </w:r>
      <w:r w:rsidRPr="004643DB">
        <w:rPr>
          <w:color w:val="3366FF"/>
        </w:rPr>
        <w:t xml:space="preserve"> [</w:t>
      </w:r>
      <w:r w:rsidRPr="004643DB">
        <w:rPr>
          <w:b/>
          <w:color w:val="3366FF"/>
        </w:rPr>
        <w:t>Insert flooring product name/model</w:t>
      </w:r>
      <w:r w:rsidRPr="004643DB">
        <w:rPr>
          <w:color w:val="3366FF"/>
        </w:rPr>
        <w:t>]</w:t>
      </w:r>
      <w:r w:rsidRPr="004643DB">
        <w:t>.</w:t>
      </w:r>
    </w:p>
    <w:p w:rsidR="00AA4E3D" w:rsidRPr="004643DB" w:rsidRDefault="005640CF" w:rsidP="00AA4E3D">
      <w:pPr>
        <w:spacing w:before="240"/>
        <w:jc w:val="both"/>
        <w:rPr>
          <w:rFonts w:ascii="Arial" w:hAnsi="Arial" w:cs="Arial"/>
          <w:color w:val="3366FF"/>
        </w:rPr>
      </w:pPr>
      <w:r w:rsidRPr="004643DB">
        <w:rPr>
          <w:b/>
          <w:noProof/>
          <w:color w:val="3366FF"/>
        </w:rPr>
        <mc:AlternateContent>
          <mc:Choice Requires="wps">
            <w:drawing>
              <wp:anchor distT="0" distB="0" distL="114300" distR="114300" simplePos="0" relativeHeight="251658240" behindDoc="0" locked="0" layoutInCell="1" allowOverlap="1">
                <wp:simplePos x="0" y="0"/>
                <wp:positionH relativeFrom="column">
                  <wp:posOffset>-130175</wp:posOffset>
                </wp:positionH>
                <wp:positionV relativeFrom="paragraph">
                  <wp:posOffset>148590</wp:posOffset>
                </wp:positionV>
                <wp:extent cx="6358255" cy="1643380"/>
                <wp:effectExtent l="0" t="0" r="0" b="0"/>
                <wp:wrapNone/>
                <wp:docPr id="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8255" cy="1643380"/>
                        </a:xfrm>
                        <a:prstGeom prst="rect">
                          <a:avLst/>
                        </a:prstGeom>
                        <a:noFill/>
                        <a:ln w="9525">
                          <a:solidFill>
                            <a:srgbClr val="3366FF"/>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E338B" id="Rectangle 44" o:spid="_x0000_s1026" style="position:absolute;margin-left:-10.25pt;margin-top:11.7pt;width:500.65pt;height:12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" filled="f" strokecolor="#36f">
                <v:stroke dashstyle="dash"/>
              </v:rect>
            </w:pict>
          </mc:Fallback>
        </mc:AlternateContent>
      </w:r>
      <w:r w:rsidR="00AA4E3D" w:rsidRPr="004643DB">
        <w:rPr>
          <w:rFonts w:ascii="Arial" w:hAnsi="Arial" w:cs="Arial"/>
          <w:color w:val="3366FF"/>
        </w:rPr>
        <w:t>If other manufacturers are allowed to submit requests for approval prior to bid:</w:t>
      </w:r>
    </w:p>
    <w:p w:rsidR="00AA4E3D" w:rsidRPr="004643DB" w:rsidRDefault="00AA4E3D" w:rsidP="00AA4E3D">
      <w:pPr>
        <w:pStyle w:val="PR1"/>
        <w:numPr>
          <w:ilvl w:val="4"/>
          <w:numId w:val="21"/>
        </w:numPr>
        <w:tabs>
          <w:tab w:val="num" w:pos="864"/>
        </w:tabs>
      </w:pPr>
      <w:r w:rsidRPr="004643DB">
        <w:t>Substitution Limitations:</w:t>
      </w:r>
    </w:p>
    <w:p w:rsidR="00AA4E3D" w:rsidRPr="004643DB" w:rsidRDefault="00AA4E3D" w:rsidP="00AA4E3D">
      <w:pPr>
        <w:pStyle w:val="PR2"/>
        <w:tabs>
          <w:tab w:val="num" w:pos="1440"/>
        </w:tabs>
        <w:spacing w:before="240"/>
        <w:ind w:left="1440"/>
      </w:pPr>
      <w:r w:rsidRPr="004643DB">
        <w:t>All other manufacturers: Submit formal substitution request prior to bid in accordance with Section 012500 - "Substitution Procedures”.</w:t>
      </w:r>
    </w:p>
    <w:p w:rsidR="00AA4E3D" w:rsidRPr="004643DB" w:rsidRDefault="00AA4E3D" w:rsidP="00AA4E3D">
      <w:pPr>
        <w:pStyle w:val="PR2"/>
        <w:tabs>
          <w:tab w:val="num" w:pos="1440"/>
        </w:tabs>
        <w:spacing w:before="240"/>
        <w:ind w:left="1440"/>
      </w:pPr>
      <w:r w:rsidRPr="004643DB">
        <w:t>Approval by Architect of other manufacturers does not relieve Contractor of responsibility to provide products which comply with all requirements of this specification</w:t>
      </w:r>
      <w:r w:rsidR="00FA7E8F" w:rsidRPr="004643DB">
        <w:t xml:space="preserve"> including full-spread adhesive coverage. </w:t>
      </w:r>
    </w:p>
    <w:p w:rsidR="00BA27EF" w:rsidRPr="004643DB" w:rsidRDefault="00BA27EF" w:rsidP="00BA27EF">
      <w:pPr>
        <w:pStyle w:val="PR1"/>
      </w:pPr>
      <w:r w:rsidRPr="004643DB">
        <w:t xml:space="preserve">Product Description: </w:t>
      </w:r>
      <w:r w:rsidR="00475329" w:rsidRPr="004643DB">
        <w:t xml:space="preserve">ASTM Class 2 </w:t>
      </w:r>
      <w:r w:rsidRPr="004643DB">
        <w:t xml:space="preserve">Foam-backed sheet vinyl flooring designed for fully adhered </w:t>
      </w:r>
      <w:r w:rsidR="00B4522D" w:rsidRPr="004643DB">
        <w:t>multi-purpose</w:t>
      </w:r>
      <w:r w:rsidRPr="004643DB">
        <w:t xml:space="preserve"> applications.</w:t>
      </w:r>
    </w:p>
    <w:p w:rsidR="00BA27EF" w:rsidRPr="004643DB" w:rsidRDefault="00BA27EF" w:rsidP="00BA27EF">
      <w:pPr>
        <w:pStyle w:val="PR2"/>
        <w:spacing w:before="240"/>
      </w:pPr>
      <w:r w:rsidRPr="004643DB">
        <w:t xml:space="preserve">Overall Thickness: Not less than </w:t>
      </w:r>
      <w:r w:rsidR="006A2A27" w:rsidRPr="004643DB">
        <w:t>0</w:t>
      </w:r>
      <w:r w:rsidR="00C96BA8" w:rsidRPr="004643DB">
        <w:t>.18 inch (4.5</w:t>
      </w:r>
      <w:r w:rsidRPr="004643DB">
        <w:t xml:space="preserve"> mm).</w:t>
      </w:r>
    </w:p>
    <w:p w:rsidR="00BA27EF" w:rsidRPr="004643DB" w:rsidRDefault="00BA27EF" w:rsidP="00BA27EF">
      <w:pPr>
        <w:pStyle w:val="PR2"/>
        <w:spacing w:before="240"/>
      </w:pPr>
      <w:r w:rsidRPr="004643DB">
        <w:t>Wear-Layer Thickne</w:t>
      </w:r>
      <w:r w:rsidR="00C96BA8" w:rsidRPr="004643DB">
        <w:t>ss: Not less than 0.04 inch (1.0</w:t>
      </w:r>
      <w:r w:rsidRPr="004643DB">
        <w:t xml:space="preserve"> mm)</w:t>
      </w:r>
    </w:p>
    <w:p w:rsidR="00BA27EF" w:rsidRPr="004643DB" w:rsidRDefault="00BA27EF" w:rsidP="00BA27EF">
      <w:pPr>
        <w:pStyle w:val="PR2"/>
        <w:spacing w:before="240"/>
      </w:pPr>
      <w:r w:rsidRPr="004643DB">
        <w:t>Backing:</w:t>
      </w:r>
      <w:r w:rsidR="006A2A27" w:rsidRPr="004643DB">
        <w:t xml:space="preserve"> </w:t>
      </w:r>
      <w:r w:rsidRPr="004643DB">
        <w:t>closed cell foam with reinforced fiberglass grid.</w:t>
      </w:r>
    </w:p>
    <w:p w:rsidR="00BA27EF" w:rsidRPr="004643DB" w:rsidRDefault="00BA27EF" w:rsidP="00BA27EF">
      <w:pPr>
        <w:pStyle w:val="PR2"/>
        <w:spacing w:before="240"/>
      </w:pPr>
      <w:r w:rsidRPr="004643DB">
        <w:t>Seaming Method: Heat welded.</w:t>
      </w:r>
    </w:p>
    <w:p w:rsidR="00331D30" w:rsidRPr="004643DB" w:rsidRDefault="00331D30" w:rsidP="00331D30">
      <w:pPr>
        <w:pStyle w:val="PR2"/>
        <w:spacing w:before="240"/>
      </w:pPr>
      <w:r w:rsidRPr="004643DB">
        <w:t>Adhesive Method:</w:t>
      </w:r>
    </w:p>
    <w:p w:rsidR="00331D30" w:rsidRPr="004643DB" w:rsidRDefault="00331D30" w:rsidP="00331D30">
      <w:pPr>
        <w:pStyle w:val="PR3"/>
        <w:spacing w:before="240"/>
      </w:pPr>
      <w:r w:rsidRPr="004643DB">
        <w:lastRenderedPageBreak/>
        <w:t xml:space="preserve">Full-spread adhesive </w:t>
      </w:r>
      <w:r w:rsidR="00FA7E8F" w:rsidRPr="004643DB">
        <w:t xml:space="preserve">coverage </w:t>
      </w:r>
      <w:r w:rsidRPr="004643DB">
        <w:t>to completely adhere flooring to substrate.</w:t>
      </w:r>
    </w:p>
    <w:p w:rsidR="00331D30" w:rsidRPr="004643DB" w:rsidRDefault="00331D30" w:rsidP="00331D30">
      <w:pPr>
        <w:pStyle w:val="PR3"/>
        <w:spacing w:before="240"/>
      </w:pPr>
      <w:r w:rsidRPr="004643DB">
        <w:t xml:space="preserve">Complete adhesive coverage to eliminate the possibility of gaps or space between the slab and flooring material where moisture could accumulate and create an environment conducive to mold growth. </w:t>
      </w:r>
    </w:p>
    <w:p w:rsidR="00331D30" w:rsidRPr="004643DB" w:rsidRDefault="00331D30" w:rsidP="00331D30">
      <w:pPr>
        <w:pStyle w:val="PR3"/>
        <w:spacing w:before="240"/>
      </w:pPr>
      <w:r w:rsidRPr="004643DB">
        <w:t xml:space="preserve">Flooring to be </w:t>
      </w:r>
      <w:r w:rsidR="00FA7E8F" w:rsidRPr="004643DB">
        <w:t xml:space="preserve">fully </w:t>
      </w:r>
      <w:r w:rsidRPr="004643DB">
        <w:t>adhered to the concrete slab in all locations eliminating the possibility of waves or wrinkles forming caused by the floor shifting, moving or by rolling loads displacing it.</w:t>
      </w:r>
    </w:p>
    <w:p w:rsidR="00331D30" w:rsidRPr="004643DB" w:rsidRDefault="00331D30" w:rsidP="00331D30">
      <w:pPr>
        <w:pStyle w:val="PR2"/>
        <w:spacing w:before="240"/>
      </w:pPr>
      <w:r w:rsidRPr="004643DB">
        <w:t>Traffic-Surface Texture: Wood visual shall have wood grain embossed texture for a genuine wood appearance and Solid colors to have “pebbled” embossed texture for an attractive appearance.</w:t>
      </w:r>
    </w:p>
    <w:p w:rsidR="00331D30" w:rsidRPr="004643DB" w:rsidRDefault="00331D30" w:rsidP="00331D30">
      <w:pPr>
        <w:pStyle w:val="PR2"/>
        <w:spacing w:before="240"/>
      </w:pPr>
      <w:r w:rsidRPr="004643DB">
        <w:t xml:space="preserve">Bacteriostatic and Fungicidal Treatment: Manufacturer’s factory-applied permanent treatment throughout the flooring material </w:t>
      </w:r>
      <w:r w:rsidR="00014033" w:rsidRPr="004643DB">
        <w:t>which can</w:t>
      </w:r>
      <w:r w:rsidRPr="004643DB">
        <w:t xml:space="preserve"> improve indoor air quality and reduce asthma and allergy risks associated with bacterial and mold growth.</w:t>
      </w:r>
    </w:p>
    <w:p w:rsidR="00331D30" w:rsidRPr="004643DB" w:rsidRDefault="00331D30" w:rsidP="00331D30">
      <w:pPr>
        <w:pStyle w:val="PR3"/>
        <w:spacing w:before="240"/>
      </w:pPr>
      <w:r w:rsidRPr="004643DB">
        <w:t>Basis-of-Design Product: Gerflor Sanosol</w:t>
      </w:r>
    </w:p>
    <w:p w:rsidR="00BA27EF" w:rsidRPr="004643DB" w:rsidRDefault="00BA27EF" w:rsidP="00BA27EF">
      <w:pPr>
        <w:pStyle w:val="PR2"/>
        <w:spacing w:before="240"/>
      </w:pPr>
      <w:r w:rsidRPr="004643DB">
        <w:t xml:space="preserve">Applied Finish: Manufacturer's, factory-applied, permanent and UV-cured. </w:t>
      </w:r>
    </w:p>
    <w:p w:rsidR="00BA27EF" w:rsidRPr="004643DB" w:rsidRDefault="00BA27EF" w:rsidP="00BA27EF">
      <w:pPr>
        <w:pStyle w:val="PR3"/>
        <w:spacing w:before="240"/>
      </w:pPr>
      <w:r w:rsidRPr="004643DB">
        <w:t>No-Wax finish: Published product literature identifying factory applied finish as, “No-Wax-Just clean and rinse”</w:t>
      </w:r>
    </w:p>
    <w:p w:rsidR="00BA27EF" w:rsidRPr="004643DB" w:rsidRDefault="00BA27EF" w:rsidP="00BA27EF">
      <w:pPr>
        <w:pStyle w:val="PR3"/>
        <w:spacing w:before="240"/>
      </w:pPr>
      <w:r w:rsidRPr="004643DB">
        <w:t xml:space="preserve">Basis-of-Design Product: </w:t>
      </w:r>
      <w:r w:rsidR="006A2A27" w:rsidRPr="004643DB">
        <w:t>PUR Protect</w:t>
      </w:r>
      <w:r w:rsidRPr="004643DB">
        <w:t>.</w:t>
      </w:r>
    </w:p>
    <w:p w:rsidR="00BA27EF" w:rsidRPr="004643DB" w:rsidRDefault="00BA27EF" w:rsidP="00BA27EF">
      <w:pPr>
        <w:pStyle w:val="PR2"/>
        <w:spacing w:before="240"/>
      </w:pPr>
      <w:r w:rsidRPr="004643DB">
        <w:t>Field-Applied Finishes: None required and not allowed.</w:t>
      </w:r>
    </w:p>
    <w:p w:rsidR="00BA27EF" w:rsidRPr="004643DB" w:rsidRDefault="00BA27EF" w:rsidP="00BA27EF">
      <w:pPr>
        <w:pStyle w:val="PR2"/>
        <w:spacing w:before="240"/>
      </w:pPr>
      <w:r w:rsidRPr="004643DB">
        <w:t xml:space="preserve">Roll Size: </w:t>
      </w:r>
    </w:p>
    <w:p w:rsidR="00BA27EF" w:rsidRPr="004643DB" w:rsidRDefault="00BA27EF" w:rsidP="00BA27EF">
      <w:pPr>
        <w:pStyle w:val="PR3"/>
      </w:pPr>
      <w:r w:rsidRPr="004643DB">
        <w:t>Roll Width: Rolls to be a minimum width of 59 inches (1.5 m) wide.</w:t>
      </w:r>
    </w:p>
    <w:p w:rsidR="00331D30" w:rsidRPr="004643DB" w:rsidRDefault="00331D30" w:rsidP="00331D30">
      <w:pPr>
        <w:pStyle w:val="PR3"/>
        <w:spacing w:before="240"/>
      </w:pPr>
      <w:r w:rsidRPr="004643DB">
        <w:t xml:space="preserve">Roll Length: </w:t>
      </w:r>
    </w:p>
    <w:p w:rsidR="00331D30" w:rsidRPr="004643DB" w:rsidRDefault="00331D30" w:rsidP="00331D30">
      <w:pPr>
        <w:pStyle w:val="PR4"/>
        <w:spacing w:before="240"/>
      </w:pPr>
      <w:r w:rsidRPr="004643DB">
        <w:t>Wood visual rolls to be a minimum length of 86 feet, 6 inches (26.4 m) to minimize the number of end-seams.</w:t>
      </w:r>
    </w:p>
    <w:p w:rsidR="00331D30" w:rsidRPr="004643DB" w:rsidRDefault="00331D30" w:rsidP="00331D30">
      <w:pPr>
        <w:pStyle w:val="PR4"/>
        <w:spacing w:before="240"/>
      </w:pPr>
      <w:r w:rsidRPr="004643DB">
        <w:t xml:space="preserve">Solid color rolls to be a minimum length of </w:t>
      </w:r>
      <w:r w:rsidR="006A2A27" w:rsidRPr="004643DB">
        <w:t>67 feet, 3 inches (20.5</w:t>
      </w:r>
      <w:r w:rsidRPr="004643DB">
        <w:t xml:space="preserve"> m) to minimize the amount of waste if accent colors are selected for boarders, keys or center circle. </w:t>
      </w:r>
    </w:p>
    <w:p w:rsidR="00331D30" w:rsidRPr="004643DB" w:rsidRDefault="00331D30" w:rsidP="00331D30">
      <w:pPr>
        <w:pStyle w:val="PR2"/>
        <w:spacing w:before="240"/>
      </w:pPr>
      <w:r w:rsidRPr="004643DB">
        <w:t xml:space="preserve">Color and Pattern: </w:t>
      </w:r>
    </w:p>
    <w:p w:rsidR="00331D30" w:rsidRPr="004643DB" w:rsidRDefault="00331D30" w:rsidP="00331D30">
      <w:pPr>
        <w:pStyle w:val="PR3"/>
        <w:spacing w:before="240"/>
      </w:pPr>
      <w:r w:rsidRPr="004643DB">
        <w:t>As selected by Owner from manufacturer's standard colors and patterns.</w:t>
      </w:r>
    </w:p>
    <w:p w:rsidR="00331D30" w:rsidRPr="004643DB" w:rsidRDefault="00331D30" w:rsidP="00331D30">
      <w:pPr>
        <w:pStyle w:val="PR3"/>
        <w:spacing w:before="240"/>
      </w:pPr>
      <w:r w:rsidRPr="004643DB">
        <w:t xml:space="preserve">Wood pattern shall accurately simulate the true visual appearance of natural wood strip flooring. </w:t>
      </w:r>
    </w:p>
    <w:p w:rsidR="00331D30" w:rsidRPr="004643DB" w:rsidRDefault="00331D30" w:rsidP="00331D30">
      <w:pPr>
        <w:pStyle w:val="PR4"/>
        <w:spacing w:before="240"/>
      </w:pPr>
      <w:r w:rsidRPr="004643DB">
        <w:lastRenderedPageBreak/>
        <w:t>Pattern shall replicate random-length stock by simul</w:t>
      </w:r>
      <w:r w:rsidR="006A2A27" w:rsidRPr="004643DB">
        <w:t>ating non-uniform board lengths.</w:t>
      </w:r>
    </w:p>
    <w:p w:rsidR="00331D30" w:rsidRPr="004643DB" w:rsidRDefault="00331D30" w:rsidP="00331D30">
      <w:pPr>
        <w:pStyle w:val="PR4"/>
        <w:spacing w:before="240"/>
      </w:pPr>
      <w:r w:rsidRPr="004643DB">
        <w:t xml:space="preserve">Wood pattern shall not include a dark line simulating edges or ends of individual boards. </w:t>
      </w:r>
    </w:p>
    <w:p w:rsidR="00331D30" w:rsidRPr="004643DB" w:rsidRDefault="00331D30" w:rsidP="00331D30">
      <w:pPr>
        <w:pStyle w:val="PR4"/>
        <w:spacing w:before="240"/>
      </w:pPr>
      <w:r w:rsidRPr="004643DB">
        <w:t>Surface texture shall simulate realistic wood grain and not be raised or "pebbled" embossing.</w:t>
      </w:r>
    </w:p>
    <w:p w:rsidR="00FE7BF7" w:rsidRPr="004643DB" w:rsidRDefault="00FE7BF7" w:rsidP="00176F06">
      <w:pPr>
        <w:pStyle w:val="PR1"/>
      </w:pPr>
      <w:r w:rsidRPr="004643DB">
        <w:t>Performance Criteria:</w:t>
      </w:r>
    </w:p>
    <w:p w:rsidR="00E9664B" w:rsidRPr="004643DB" w:rsidRDefault="00E9664B" w:rsidP="00E9664B">
      <w:pPr>
        <w:pStyle w:val="PR2"/>
        <w:spacing w:before="240"/>
      </w:pPr>
      <w:r w:rsidRPr="004643DB">
        <w:t>ASTM F 2772-11 Indoor Sport Floor Standard</w:t>
      </w:r>
      <w:r w:rsidR="00E16E09" w:rsidRPr="004643DB">
        <w:t>:</w:t>
      </w:r>
    </w:p>
    <w:p w:rsidR="00E9664B" w:rsidRPr="004643DB" w:rsidRDefault="00E9664B" w:rsidP="00E9664B">
      <w:pPr>
        <w:pStyle w:val="PR3"/>
        <w:spacing w:before="240"/>
      </w:pPr>
      <w:r w:rsidRPr="004643DB">
        <w:t xml:space="preserve">Provide certification of compliance for </w:t>
      </w:r>
      <w:r w:rsidR="00014033" w:rsidRPr="004643DB">
        <w:t>the</w:t>
      </w:r>
      <w:r w:rsidRPr="004643DB">
        <w:t xml:space="preserve"> four </w:t>
      </w:r>
      <w:r w:rsidR="00EA0CC2" w:rsidRPr="004643DB">
        <w:t xml:space="preserve">ASTM F2772 </w:t>
      </w:r>
      <w:r w:rsidR="00014033" w:rsidRPr="004643DB">
        <w:t xml:space="preserve">Indoor Sport Floor Standard </w:t>
      </w:r>
      <w:r w:rsidRPr="004643DB">
        <w:t>performance categories</w:t>
      </w:r>
      <w:r w:rsidR="00E16E09" w:rsidRPr="004643DB">
        <w:t>:</w:t>
      </w:r>
    </w:p>
    <w:p w:rsidR="00E9664B" w:rsidRPr="004643DB" w:rsidRDefault="00E9664B" w:rsidP="00E9664B">
      <w:pPr>
        <w:pStyle w:val="PR4"/>
        <w:spacing w:before="240"/>
      </w:pPr>
      <w:r w:rsidRPr="004643DB">
        <w:t>Shock Absorption/Force Reduction:</w:t>
      </w:r>
    </w:p>
    <w:p w:rsidR="00E9664B" w:rsidRPr="004643DB" w:rsidRDefault="00E9664B" w:rsidP="00E9664B">
      <w:pPr>
        <w:pStyle w:val="PR5"/>
        <w:spacing w:before="240"/>
      </w:pPr>
      <w:r w:rsidRPr="004643DB">
        <w:t>Class C2 (22% to 33%). Pass</w:t>
      </w:r>
    </w:p>
    <w:p w:rsidR="00E9664B" w:rsidRPr="004643DB" w:rsidRDefault="00E9664B" w:rsidP="00E9664B">
      <w:pPr>
        <w:pStyle w:val="PR4"/>
        <w:spacing w:before="240"/>
      </w:pPr>
      <w:r w:rsidRPr="004643DB">
        <w:t>Ball Bounce:</w:t>
      </w:r>
    </w:p>
    <w:p w:rsidR="00E9664B" w:rsidRPr="004643DB" w:rsidRDefault="00E9664B" w:rsidP="00E9664B">
      <w:pPr>
        <w:pStyle w:val="PR5"/>
        <w:spacing w:before="240"/>
      </w:pPr>
      <w:r w:rsidRPr="004643DB">
        <w:t>Minimum 90%: Pass</w:t>
      </w:r>
    </w:p>
    <w:p w:rsidR="00E9664B" w:rsidRPr="004643DB" w:rsidRDefault="00E9664B" w:rsidP="00E9664B">
      <w:pPr>
        <w:pStyle w:val="PR4"/>
        <w:spacing w:before="240"/>
      </w:pPr>
      <w:r w:rsidRPr="004643DB">
        <w:t>Surface effect/Coefficient of Friction:</w:t>
      </w:r>
    </w:p>
    <w:p w:rsidR="00E9664B" w:rsidRPr="004643DB" w:rsidRDefault="00E9664B" w:rsidP="00E9664B">
      <w:pPr>
        <w:pStyle w:val="PR5"/>
        <w:spacing w:before="240"/>
      </w:pPr>
      <w:r w:rsidRPr="004643DB">
        <w:t>Between 80-110: Pass</w:t>
      </w:r>
    </w:p>
    <w:p w:rsidR="00E9664B" w:rsidRPr="004643DB" w:rsidRDefault="00E9664B" w:rsidP="00E9664B">
      <w:pPr>
        <w:pStyle w:val="PR4"/>
        <w:spacing w:before="240"/>
      </w:pPr>
      <w:r w:rsidRPr="004643DB">
        <w:t>Vertical deformation:</w:t>
      </w:r>
    </w:p>
    <w:p w:rsidR="00E9664B" w:rsidRPr="004643DB" w:rsidRDefault="00E9664B" w:rsidP="00E9664B">
      <w:pPr>
        <w:pStyle w:val="PR5"/>
        <w:spacing w:before="240"/>
      </w:pPr>
      <w:r w:rsidRPr="004643DB">
        <w:t>Maximum 3.5mm: Pass</w:t>
      </w:r>
    </w:p>
    <w:p w:rsidR="000A749B" w:rsidRPr="004643DB" w:rsidRDefault="00FE7BF7" w:rsidP="000A749B">
      <w:pPr>
        <w:pStyle w:val="PR2"/>
        <w:spacing w:before="240"/>
      </w:pPr>
      <w:r w:rsidRPr="004643DB">
        <w:t>Static L</w:t>
      </w:r>
      <w:r w:rsidR="00FE47AC" w:rsidRPr="004643DB">
        <w:t>oad Limit/Residual Indentation</w:t>
      </w:r>
      <w:r w:rsidRPr="004643DB">
        <w:t>:</w:t>
      </w:r>
      <w:r w:rsidR="000F2346" w:rsidRPr="004643DB">
        <w:t xml:space="preserve"> </w:t>
      </w:r>
      <w:r w:rsidR="00EA0CC2" w:rsidRPr="004643DB">
        <w:t xml:space="preserve">ASTM F1303; Pass </w:t>
      </w:r>
      <w:r w:rsidR="000A749B" w:rsidRPr="004643DB">
        <w:t>Static Load Resistance requirement of less than 0.005 inch of residual indentation as tested per ASTM F 970 at prescribed test load of 175 p.s.i.</w:t>
      </w:r>
    </w:p>
    <w:p w:rsidR="00FE7BF7" w:rsidRPr="004643DB" w:rsidRDefault="00FE7BF7" w:rsidP="000C1D67">
      <w:pPr>
        <w:pStyle w:val="PR2"/>
        <w:spacing w:before="240"/>
      </w:pPr>
      <w:r w:rsidRPr="004643DB">
        <w:t>Sound Insulatio</w:t>
      </w:r>
      <w:r w:rsidR="009253D4" w:rsidRPr="004643DB">
        <w:t>n: EN ISO 717; 17</w:t>
      </w:r>
      <w:r w:rsidRPr="004643DB">
        <w:t xml:space="preserve"> dB.</w:t>
      </w:r>
    </w:p>
    <w:p w:rsidR="00FE7BF7" w:rsidRPr="004643DB" w:rsidRDefault="00FE7BF7" w:rsidP="000C1D67">
      <w:pPr>
        <w:pStyle w:val="PR2"/>
        <w:spacing w:before="240"/>
      </w:pPr>
      <w:r w:rsidRPr="004643DB">
        <w:t>Fire Performance: ASTM E 648; Greater than 0.45 W/cm2, Class 1.</w:t>
      </w:r>
    </w:p>
    <w:p w:rsidR="00EA0CC2" w:rsidRPr="004643DB" w:rsidRDefault="00FE7BF7" w:rsidP="00B67457">
      <w:pPr>
        <w:pStyle w:val="PR2"/>
        <w:spacing w:before="240"/>
      </w:pPr>
      <w:r w:rsidRPr="004643DB">
        <w:t>Surface Maintenance Requirements: No-wax surface requiring only cleaning and rinsing.</w:t>
      </w:r>
    </w:p>
    <w:p w:rsidR="00B67457" w:rsidRPr="004643DB" w:rsidRDefault="00B67457" w:rsidP="00B67457">
      <w:pPr>
        <w:pStyle w:val="PR2"/>
        <w:spacing w:before="240"/>
      </w:pPr>
      <w:r w:rsidRPr="004643DB">
        <w:t>Slab Moisture Design Tolerance: Maximum relative humidity (RH) of 95% when tested according to ASTM F 2170.</w:t>
      </w:r>
    </w:p>
    <w:p w:rsidR="00B67457" w:rsidRPr="004643DB" w:rsidRDefault="00B67457" w:rsidP="00B67457">
      <w:pPr>
        <w:pStyle w:val="ART"/>
      </w:pPr>
      <w:r w:rsidRPr="004643DB">
        <w:lastRenderedPageBreak/>
        <w:t xml:space="preserve">ACCESSORIES </w:t>
      </w:r>
    </w:p>
    <w:p w:rsidR="00B67457" w:rsidRPr="004643DB" w:rsidRDefault="00B67457" w:rsidP="00B67457">
      <w:pPr>
        <w:pStyle w:val="PR1"/>
      </w:pPr>
      <w:r w:rsidRPr="004643DB">
        <w:t>Trowelable patching compound for standard slab surface preparation: Latex-modified, hydraulic-cement-based formulation provided by flooring manufacturer.</w:t>
      </w:r>
    </w:p>
    <w:p w:rsidR="00B67457" w:rsidRPr="004643DB" w:rsidRDefault="00B67457" w:rsidP="00B67457">
      <w:pPr>
        <w:pStyle w:val="PR3"/>
        <w:spacing w:before="120"/>
      </w:pPr>
      <w:r w:rsidRPr="004643DB">
        <w:t xml:space="preserve">Basis-of-Design Product: GerPatch, Gerflor’s patching compound. </w:t>
      </w:r>
    </w:p>
    <w:p w:rsidR="00B67457" w:rsidRPr="004643DB" w:rsidRDefault="00B67457" w:rsidP="00B67457">
      <w:pPr>
        <w:pStyle w:val="PR3"/>
        <w:spacing w:before="120"/>
      </w:pPr>
      <w:r w:rsidRPr="004643DB">
        <w:t>Slab moisture tolerance: Same slab moisture tolerance as the adhesive.</w:t>
      </w:r>
    </w:p>
    <w:p w:rsidR="00B67457" w:rsidRPr="004643DB" w:rsidRDefault="00B67457" w:rsidP="00B67457">
      <w:pPr>
        <w:pStyle w:val="ART"/>
      </w:pPr>
      <w:r w:rsidRPr="004643DB">
        <w:t>Adhesives: Water-resistant type recommended by athletic flooring manufacturer for substrate and conditions indicated.</w:t>
      </w:r>
    </w:p>
    <w:p w:rsidR="00B67457" w:rsidRPr="004643DB" w:rsidRDefault="00B67457" w:rsidP="00B67457">
      <w:pPr>
        <w:pStyle w:val="PR2"/>
        <w:spacing w:before="240"/>
      </w:pPr>
      <w:r w:rsidRPr="004643DB">
        <w:t>Basis-of-Design Product: Gerflor Gerfix Spray Adhesive.</w:t>
      </w:r>
    </w:p>
    <w:p w:rsidR="00B67457" w:rsidRPr="004643DB" w:rsidRDefault="00B67457" w:rsidP="00B67457">
      <w:pPr>
        <w:pStyle w:val="PR3"/>
        <w:spacing w:before="240"/>
      </w:pPr>
      <w:r w:rsidRPr="004643DB">
        <w:t>Moisture Resistance Limit: 95% relative humidity (RH) when tested according to ASTM F 2170</w:t>
      </w:r>
    </w:p>
    <w:p w:rsidR="00B67457" w:rsidRPr="004643DB" w:rsidRDefault="00B67457" w:rsidP="00B67457">
      <w:pPr>
        <w:pStyle w:val="PR3"/>
        <w:spacing w:before="240"/>
      </w:pPr>
      <w:r w:rsidRPr="004643DB">
        <w:t>Coverage Type: Full-spread application for 100% coverage.</w:t>
      </w:r>
    </w:p>
    <w:p w:rsidR="00FE7BF7" w:rsidRPr="004643DB" w:rsidRDefault="00FE7BF7" w:rsidP="00176F06">
      <w:pPr>
        <w:pStyle w:val="PR1"/>
      </w:pPr>
      <w:r w:rsidRPr="004643DB">
        <w:t>Heat Welding Rod: As supplied by indoor resilient flooring manufacturer. Color shall blend with resilient flooring color.</w:t>
      </w:r>
    </w:p>
    <w:p w:rsidR="00FE7BF7" w:rsidRPr="004643DB" w:rsidRDefault="00FE7BF7" w:rsidP="00176F06">
      <w:pPr>
        <w:pStyle w:val="PR1"/>
      </w:pPr>
      <w:r w:rsidRPr="004643DB">
        <w:t>Game-Line and Marker Paint: Complete system including primer, compatible with flooring and recommended by flooring and paint manufacturers.</w:t>
      </w:r>
    </w:p>
    <w:p w:rsidR="00FE7BF7" w:rsidRPr="004643DB" w:rsidRDefault="00FE7BF7" w:rsidP="003507CF">
      <w:pPr>
        <w:pStyle w:val="PRT"/>
        <w:numPr>
          <w:ilvl w:val="0"/>
          <w:numId w:val="3"/>
        </w:numPr>
      </w:pPr>
      <w:r w:rsidRPr="004643DB">
        <w:t>EXECUTION</w:t>
      </w:r>
    </w:p>
    <w:p w:rsidR="00FE7BF7" w:rsidRPr="004643DB" w:rsidRDefault="00FE7BF7" w:rsidP="00362131">
      <w:pPr>
        <w:pStyle w:val="ART"/>
      </w:pPr>
      <w:r w:rsidRPr="004643DB">
        <w:t>EXAMINATION</w:t>
      </w:r>
    </w:p>
    <w:p w:rsidR="00FE7BF7" w:rsidRPr="004643DB" w:rsidRDefault="00FE7BF7" w:rsidP="00176F06">
      <w:pPr>
        <w:pStyle w:val="PR1"/>
      </w:pPr>
      <w:r w:rsidRPr="004643DB">
        <w:t>Verify the Following:</w:t>
      </w:r>
    </w:p>
    <w:p w:rsidR="00FE7BF7" w:rsidRPr="004643DB" w:rsidRDefault="00FE7BF7" w:rsidP="000C1D67">
      <w:pPr>
        <w:pStyle w:val="PR2"/>
        <w:spacing w:before="240"/>
      </w:pPr>
      <w:r w:rsidRPr="004643DB">
        <w:t>The area in which the indoor resilient flooring will be installed is dry, weather-tight and in compliance with specified requirements.</w:t>
      </w:r>
    </w:p>
    <w:p w:rsidR="00FE7BF7" w:rsidRPr="004643DB" w:rsidRDefault="00FE7BF7" w:rsidP="000C1D67">
      <w:pPr>
        <w:pStyle w:val="PR2"/>
        <w:spacing w:before="240"/>
      </w:pPr>
      <w:r w:rsidRPr="004643DB">
        <w:t>Permanent heat, lighting and ventilation systems are installed and operable.</w:t>
      </w:r>
    </w:p>
    <w:p w:rsidR="00FE7BF7" w:rsidRPr="004643DB" w:rsidRDefault="00FE7BF7" w:rsidP="000C1D67">
      <w:pPr>
        <w:pStyle w:val="PR2"/>
        <w:spacing w:before="240"/>
      </w:pPr>
      <w:r w:rsidRPr="004643DB">
        <w:t>Other work, including overhead work, that could cause damage, dirt, dust or otherwise interrupt installation has been completed or suspended.</w:t>
      </w:r>
    </w:p>
    <w:p w:rsidR="00FE7BF7" w:rsidRPr="004643DB" w:rsidRDefault="00FE7BF7" w:rsidP="000C1D67">
      <w:pPr>
        <w:pStyle w:val="PR2"/>
        <w:spacing w:before="240"/>
      </w:pPr>
      <w:r w:rsidRPr="004643DB">
        <w:t>No foreign materials or objects are present on the substrate and that it is clean and ready for preparation and installation.</w:t>
      </w:r>
    </w:p>
    <w:p w:rsidR="00FE7BF7" w:rsidRPr="004643DB" w:rsidRDefault="00FE7BF7" w:rsidP="000C1D67">
      <w:pPr>
        <w:pStyle w:val="PR2"/>
        <w:spacing w:before="240"/>
      </w:pPr>
      <w:r w:rsidRPr="004643DB">
        <w:t>Tests to verify that the moisture evaporative rate or substrate relative humidity is within the specified ranges.</w:t>
      </w:r>
    </w:p>
    <w:p w:rsidR="00FE7BF7" w:rsidRPr="004643DB" w:rsidRDefault="00FE7BF7" w:rsidP="000C1D67">
      <w:pPr>
        <w:pStyle w:val="PR2"/>
        <w:spacing w:before="240"/>
      </w:pPr>
      <w:r w:rsidRPr="004643DB">
        <w:t>The concrete slab surface pH level is within the specified range.</w:t>
      </w:r>
    </w:p>
    <w:p w:rsidR="00FE7BF7" w:rsidRPr="004643DB" w:rsidRDefault="00FE7BF7" w:rsidP="000C1D67">
      <w:pPr>
        <w:pStyle w:val="PR2"/>
        <w:spacing w:before="240"/>
      </w:pPr>
      <w:r w:rsidRPr="004643DB">
        <w:lastRenderedPageBreak/>
        <w:t xml:space="preserve">The concrete slab surface </w:t>
      </w:r>
      <w:r w:rsidR="00205FB9" w:rsidRPr="004643DB">
        <w:t>deviation is no greater than 3/16</w:t>
      </w:r>
      <w:r w:rsidRPr="004643DB">
        <w:t xml:space="preserve"> inch within 10 feet (3.2 mm within 3 m) when measured according to ASTM E 1155.</w:t>
      </w:r>
    </w:p>
    <w:p w:rsidR="00FE7BF7" w:rsidRPr="004643DB" w:rsidRDefault="00FE7BF7" w:rsidP="000C1D67">
      <w:pPr>
        <w:pStyle w:val="PR2"/>
        <w:spacing w:before="240"/>
      </w:pPr>
      <w:r w:rsidRPr="004643DB">
        <w:t>The concrete slab complies with ACI 302.2R for concrete design including use of a low-permeance vapor barrier directly beneath the concrete subfloor with sealed penetrations.</w:t>
      </w:r>
    </w:p>
    <w:p w:rsidR="00FE7BF7" w:rsidRPr="004643DB" w:rsidRDefault="00FE7BF7" w:rsidP="00362131">
      <w:pPr>
        <w:pStyle w:val="ART"/>
      </w:pPr>
      <w:r w:rsidRPr="004643DB">
        <w:t>PREPARATION</w:t>
      </w:r>
    </w:p>
    <w:p w:rsidR="00FE7BF7" w:rsidRPr="004643DB" w:rsidRDefault="00FE7BF7" w:rsidP="00176F06">
      <w:pPr>
        <w:pStyle w:val="PR1"/>
      </w:pPr>
      <w:r w:rsidRPr="004643DB">
        <w:t>Prepare substrates according to manufacturer's written recommendations to ensure proper adhesion of resilient flooring system.</w:t>
      </w:r>
    </w:p>
    <w:p w:rsidR="00FE7BF7" w:rsidRPr="004643DB" w:rsidRDefault="00FE7BF7" w:rsidP="00176F06">
      <w:pPr>
        <w:pStyle w:val="PR1"/>
      </w:pPr>
      <w:r w:rsidRPr="004643DB">
        <w:t>Concrete Substrates: Prepare according to ASTM F 710.</w:t>
      </w:r>
    </w:p>
    <w:p w:rsidR="00FE7BF7" w:rsidRPr="004643DB" w:rsidRDefault="00FE7BF7" w:rsidP="000C1D67">
      <w:pPr>
        <w:pStyle w:val="PR2"/>
        <w:spacing w:before="240"/>
      </w:pPr>
      <w:r w:rsidRPr="004643DB">
        <w:t>Verify that substrates are dry and free of sealers, curing compounds and other additives. Remove coatings and other substances that are incompatible with adhesives using mechanical methods recommended by manufacturer.</w:t>
      </w:r>
    </w:p>
    <w:p w:rsidR="00FE7BF7" w:rsidRPr="004643DB" w:rsidRDefault="00FE7BF7" w:rsidP="000C1D67">
      <w:pPr>
        <w:pStyle w:val="PR2"/>
        <w:spacing w:before="240"/>
      </w:pPr>
      <w:r w:rsidRPr="004643DB">
        <w:t xml:space="preserve">Alkalinity Testing: Perform pH testing according to ASTM F 710. Proceed with installation only if pH readings are between 7.0 and 8.5. </w:t>
      </w:r>
    </w:p>
    <w:p w:rsidR="00FE7BF7" w:rsidRPr="004643DB" w:rsidRDefault="00FE7BF7" w:rsidP="00514FBE">
      <w:pPr>
        <w:pStyle w:val="PR1"/>
      </w:pPr>
      <w:r w:rsidRPr="004643DB">
        <w:t xml:space="preserve">Moisture Testing: </w:t>
      </w:r>
      <w:r w:rsidR="00514FBE" w:rsidRPr="004643DB">
        <w:t xml:space="preserve">Perform </w:t>
      </w:r>
      <w:r w:rsidR="003D4037" w:rsidRPr="004643DB">
        <w:t xml:space="preserve">ASTM F 2170 </w:t>
      </w:r>
      <w:r w:rsidR="00514FBE" w:rsidRPr="004643DB">
        <w:t>relati</w:t>
      </w:r>
      <w:r w:rsidR="003D4037" w:rsidRPr="004643DB">
        <w:t>ve humidity test</w:t>
      </w:r>
      <w:r w:rsidR="00514FBE" w:rsidRPr="004643DB">
        <w:t xml:space="preserve"> and proceed with installation only after substrates have</w:t>
      </w:r>
      <w:r w:rsidR="00B67457" w:rsidRPr="004643DB">
        <w:t xml:space="preserve"> maximum relative humidity (RH) of 95%. </w:t>
      </w:r>
    </w:p>
    <w:p w:rsidR="00B67457" w:rsidRPr="004643DB" w:rsidRDefault="00B67457" w:rsidP="00B67457">
      <w:pPr>
        <w:pStyle w:val="PR1"/>
        <w:tabs>
          <w:tab w:val="num" w:pos="864"/>
        </w:tabs>
      </w:pPr>
      <w:r w:rsidRPr="004643DB">
        <w:t>Use Gerflor’s GerPatch trowelable concrete based patching compound with the same moisture vapor tolerance as the adhesive to fill depressions, holes, cracks, grooves or other irregularities in substrate.</w:t>
      </w:r>
    </w:p>
    <w:p w:rsidR="00FE7BF7" w:rsidRPr="004643DB" w:rsidRDefault="00FE7BF7" w:rsidP="00176F06">
      <w:pPr>
        <w:pStyle w:val="PR1"/>
      </w:pPr>
      <w:r w:rsidRPr="004643DB">
        <w:t>Place flooring and installation materials into spaces where they will be installed at least 48 hours before installation. Install flooring materials only after they have reached the same temperature as space where they are to be installed.</w:t>
      </w:r>
    </w:p>
    <w:p w:rsidR="00FE7BF7" w:rsidRPr="004643DB" w:rsidRDefault="00FE7BF7" w:rsidP="00176F06">
      <w:pPr>
        <w:pStyle w:val="PR1"/>
      </w:pPr>
      <w:r w:rsidRPr="004643DB">
        <w:t xml:space="preserve">Sand the surface of the concrete slab. </w:t>
      </w:r>
    </w:p>
    <w:p w:rsidR="00FE7BF7" w:rsidRPr="004643DB" w:rsidRDefault="00FE7BF7" w:rsidP="00176F06">
      <w:pPr>
        <w:pStyle w:val="PR1"/>
      </w:pPr>
      <w:r w:rsidRPr="004643DB">
        <w:t>Sweep and then vacuum substrates immediately before installation. After cleaning, examine substrate for moisture, alkaline salts, grit, dust or other contamination. Proceed with installation only after unsatisfactory conditions have been corrected.</w:t>
      </w:r>
    </w:p>
    <w:p w:rsidR="00FE7BF7" w:rsidRPr="004643DB" w:rsidRDefault="00FE7BF7" w:rsidP="00362131">
      <w:pPr>
        <w:pStyle w:val="ART"/>
      </w:pPr>
      <w:r w:rsidRPr="004643DB">
        <w:t xml:space="preserve">SHEET </w:t>
      </w:r>
      <w:r w:rsidR="000A36BB" w:rsidRPr="004643DB">
        <w:t>MULTI-PURPOSE</w:t>
      </w:r>
      <w:r w:rsidRPr="004643DB">
        <w:t xml:space="preserve"> FLOORING INSTALLATION</w:t>
      </w:r>
    </w:p>
    <w:p w:rsidR="00FE7BF7" w:rsidRPr="004643DB" w:rsidRDefault="00FE7BF7" w:rsidP="00176F06">
      <w:pPr>
        <w:pStyle w:val="PR1"/>
      </w:pPr>
      <w:r w:rsidRPr="004643DB">
        <w:t>General:</w:t>
      </w:r>
    </w:p>
    <w:p w:rsidR="00FE7BF7" w:rsidRPr="004643DB" w:rsidRDefault="00FE7BF7" w:rsidP="000C1D67">
      <w:pPr>
        <w:pStyle w:val="PR2"/>
        <w:spacing w:before="240"/>
      </w:pPr>
      <w:r w:rsidRPr="004643DB">
        <w:t>Comply with resilient flooring manufacturer's installation instructions.</w:t>
      </w:r>
    </w:p>
    <w:p w:rsidR="00FE7BF7" w:rsidRPr="004643DB" w:rsidRDefault="00FE7BF7" w:rsidP="000C1D67">
      <w:pPr>
        <w:pStyle w:val="PR2"/>
        <w:spacing w:before="240"/>
      </w:pPr>
      <w:r w:rsidRPr="004643DB">
        <w:t>Take necessary precautions to minimize noise, odors, dust and inconvenience during installation.</w:t>
      </w:r>
    </w:p>
    <w:p w:rsidR="00FE7BF7" w:rsidRPr="004643DB" w:rsidRDefault="00FE7BF7" w:rsidP="000C1D67">
      <w:pPr>
        <w:pStyle w:val="PR2"/>
        <w:spacing w:before="240"/>
      </w:pPr>
      <w:r w:rsidRPr="004643DB">
        <w:lastRenderedPageBreak/>
        <w:t>Fit flooring neatly and tightly to vertical surfaces, equipment anchors, floor outlets, and other interruptions of floor surface.</w:t>
      </w:r>
    </w:p>
    <w:p w:rsidR="00FE7BF7" w:rsidRPr="004643DB" w:rsidRDefault="00FE7BF7" w:rsidP="000C1D67">
      <w:pPr>
        <w:pStyle w:val="PR2"/>
        <w:spacing w:before="240"/>
      </w:pPr>
      <w:r w:rsidRPr="004643DB">
        <w:t>Extend flooring into toe spaces, door reveals, closets, and similar openings unless otherwise indicated.</w:t>
      </w:r>
    </w:p>
    <w:p w:rsidR="00FE7BF7" w:rsidRPr="004643DB" w:rsidRDefault="00FE7BF7" w:rsidP="00176F06">
      <w:pPr>
        <w:pStyle w:val="PR1"/>
      </w:pPr>
      <w:r w:rsidRPr="004643DB">
        <w:t>Lay out flooring as follows:</w:t>
      </w:r>
    </w:p>
    <w:p w:rsidR="00FE7BF7" w:rsidRPr="004643DB" w:rsidRDefault="00FE7BF7" w:rsidP="000C1D67">
      <w:pPr>
        <w:pStyle w:val="PR2"/>
        <w:spacing w:before="240"/>
      </w:pPr>
      <w:r w:rsidRPr="004643DB">
        <w:t>Minimize number of seams and place them inconspicuous areas.</w:t>
      </w:r>
    </w:p>
    <w:p w:rsidR="00FE7BF7" w:rsidRPr="004643DB" w:rsidRDefault="00FE7BF7" w:rsidP="000C1D67">
      <w:pPr>
        <w:pStyle w:val="PR2"/>
        <w:spacing w:before="240"/>
      </w:pPr>
      <w:r w:rsidRPr="004643DB">
        <w:t>Locate seams as shown on approved Shop Drawings</w:t>
      </w:r>
    </w:p>
    <w:p w:rsidR="00FE7BF7" w:rsidRPr="004643DB" w:rsidRDefault="00FE7BF7" w:rsidP="00176F06">
      <w:pPr>
        <w:pStyle w:val="PR1"/>
      </w:pPr>
      <w:r w:rsidRPr="004643DB">
        <w:t>Adhered Flooring: Attach prod</w:t>
      </w:r>
      <w:r w:rsidR="00205FB9" w:rsidRPr="004643DB">
        <w:t>ucts to substrates using a full-</w:t>
      </w:r>
      <w:r w:rsidRPr="004643DB">
        <w:t>spread of adhesive applied to substrate to comply with adhesive and flooring manufacturer instructions.</w:t>
      </w:r>
    </w:p>
    <w:p w:rsidR="00FE7BF7" w:rsidRPr="004643DB" w:rsidRDefault="00FE7BF7" w:rsidP="00176F06">
      <w:pPr>
        <w:pStyle w:val="PR1"/>
      </w:pPr>
      <w:r w:rsidRPr="004643DB">
        <w:t>Vinyl Sheet Flooring Seams: Finish seams to produce surfaces flush with adjoining flooring surfaces. Comply with ASTM F 1516. Rout joints and use heat welding rod to permanently and seamlessly fuse sections together.</w:t>
      </w:r>
    </w:p>
    <w:p w:rsidR="00FE7BF7" w:rsidRPr="004643DB" w:rsidRDefault="00FE7BF7" w:rsidP="00362131">
      <w:pPr>
        <w:pStyle w:val="ART"/>
      </w:pPr>
      <w:r w:rsidRPr="004643DB">
        <w:t>GAME LINES AND LOGOS</w:t>
      </w:r>
    </w:p>
    <w:p w:rsidR="00FE7BF7" w:rsidRPr="004643DB" w:rsidRDefault="00FE7BF7" w:rsidP="00176F06">
      <w:pPr>
        <w:pStyle w:val="PR1"/>
      </w:pPr>
      <w:r w:rsidRPr="004643DB">
        <w:t xml:space="preserve">Lay out game lines and logos to comply with rules and diagrams published by </w:t>
      </w:r>
      <w:r w:rsidR="008B1CEB" w:rsidRPr="004643DB">
        <w:t xml:space="preserve">National </w:t>
      </w:r>
      <w:r w:rsidR="00386BB2" w:rsidRPr="004643DB">
        <w:t>Federation</w:t>
      </w:r>
      <w:r w:rsidR="008B1CEB" w:rsidRPr="004643DB">
        <w:t xml:space="preserve"> of State High School</w:t>
      </w:r>
      <w:r w:rsidR="00386BB2" w:rsidRPr="004643DB">
        <w:t xml:space="preserve"> Association</w:t>
      </w:r>
      <w:r w:rsidR="008B1CEB" w:rsidRPr="004643DB">
        <w:t xml:space="preserve"> </w:t>
      </w:r>
      <w:r w:rsidRPr="004643DB">
        <w:t>for the sports activities indicated.</w:t>
      </w:r>
    </w:p>
    <w:p w:rsidR="00FE7BF7" w:rsidRPr="004643DB" w:rsidRDefault="00FE7BF7" w:rsidP="00176F06">
      <w:pPr>
        <w:pStyle w:val="PR1"/>
      </w:pPr>
      <w:r w:rsidRPr="004643DB">
        <w:t>Mask flooring at game lines and logos, and apply paint of color indicated to produce clean, sharp and distinct edges.</w:t>
      </w:r>
    </w:p>
    <w:p w:rsidR="00FE7BF7" w:rsidRPr="004643DB" w:rsidRDefault="00FE7BF7" w:rsidP="00362131">
      <w:pPr>
        <w:pStyle w:val="ART"/>
      </w:pPr>
      <w:r w:rsidRPr="004643DB">
        <w:t>CLEANING AND PROTECTION</w:t>
      </w:r>
    </w:p>
    <w:p w:rsidR="00FE7BF7" w:rsidRPr="004643DB" w:rsidRDefault="00FE7BF7" w:rsidP="00830EE4">
      <w:pPr>
        <w:pStyle w:val="PR1"/>
      </w:pPr>
      <w:r w:rsidRPr="004643DB">
        <w:t>Perform the following operations after completing resilient flooring installation:</w:t>
      </w:r>
    </w:p>
    <w:p w:rsidR="00FE7BF7" w:rsidRPr="004643DB" w:rsidRDefault="00FE7BF7" w:rsidP="000C1D67">
      <w:pPr>
        <w:pStyle w:val="PR2"/>
        <w:spacing w:before="240"/>
      </w:pPr>
      <w:r w:rsidRPr="004643DB">
        <w:t>Remove marks and blemishes from flooring surfaces.</w:t>
      </w:r>
    </w:p>
    <w:p w:rsidR="00FE7BF7" w:rsidRPr="004643DB" w:rsidRDefault="00FE7BF7" w:rsidP="000C1D67">
      <w:pPr>
        <w:pStyle w:val="PR2"/>
        <w:spacing w:before="240"/>
      </w:pPr>
      <w:r w:rsidRPr="004643DB">
        <w:t>Sweep and then vacuum flooring.</w:t>
      </w:r>
    </w:p>
    <w:p w:rsidR="00FE7BF7" w:rsidRPr="004643DB" w:rsidRDefault="00FE7BF7" w:rsidP="000C1D67">
      <w:pPr>
        <w:pStyle w:val="PR2"/>
        <w:spacing w:before="240"/>
      </w:pPr>
      <w:r w:rsidRPr="004643DB">
        <w:t>Damp-mop flooring to remove soiling.</w:t>
      </w:r>
    </w:p>
    <w:p w:rsidR="00FE7BF7" w:rsidRPr="004643DB" w:rsidRDefault="00FE7BF7" w:rsidP="00830EE4">
      <w:pPr>
        <w:pStyle w:val="PR1"/>
      </w:pPr>
      <w:r w:rsidRPr="004643DB">
        <w:t>Protect flooring from abrasions, indentations, and other damage from subsequent operations and placement of equipment, during remainder of construction period.</w:t>
      </w:r>
    </w:p>
    <w:p w:rsidR="00FE7BF7" w:rsidRDefault="00FE7BF7" w:rsidP="00FF5282">
      <w:pPr>
        <w:pStyle w:val="EOS"/>
      </w:pPr>
      <w:r w:rsidRPr="004643DB">
        <w:t>END</w:t>
      </w:r>
      <w:bookmarkStart w:id="0" w:name="_GoBack"/>
      <w:bookmarkEnd w:id="0"/>
      <w:r>
        <w:t xml:space="preserve"> OF </w:t>
      </w:r>
      <w:r w:rsidRPr="00E32D74">
        <w:t>SECTION</w:t>
      </w:r>
    </w:p>
    <w:sectPr w:rsidR="00FE7BF7" w:rsidSect="00573DB5">
      <w:footnotePr>
        <w:numRestart w:val="eachSect"/>
      </w:footnotePr>
      <w:endnotePr>
        <w:numFmt w:val="decimal"/>
      </w:endnotePr>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C74" w:rsidRDefault="00BB5C74">
      <w:r>
        <w:separator/>
      </w:r>
    </w:p>
  </w:endnote>
  <w:endnote w:type="continuationSeparator" w:id="0">
    <w:p w:rsidR="00BB5C74" w:rsidRDefault="00BB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905" w:rsidRDefault="00A01676" w:rsidP="009A77D4">
    <w:pPr>
      <w:pStyle w:val="Footer"/>
      <w:framePr w:wrap="around" w:vAnchor="text" w:hAnchor="margin" w:xAlign="center" w:y="1"/>
      <w:rPr>
        <w:rStyle w:val="PageNumber"/>
      </w:rPr>
    </w:pPr>
    <w:r>
      <w:rPr>
        <w:rStyle w:val="PageNumber"/>
      </w:rPr>
      <w:fldChar w:fldCharType="begin"/>
    </w:r>
    <w:r w:rsidR="00BF6905">
      <w:rPr>
        <w:rStyle w:val="PageNumber"/>
      </w:rPr>
      <w:instrText xml:space="preserve">PAGE  </w:instrText>
    </w:r>
    <w:r>
      <w:rPr>
        <w:rStyle w:val="PageNumber"/>
      </w:rPr>
      <w:fldChar w:fldCharType="end"/>
    </w:r>
  </w:p>
  <w:p w:rsidR="00BF6905" w:rsidRDefault="00BF6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905" w:rsidRDefault="00BF6905" w:rsidP="000E399D">
    <w:pPr>
      <w:pStyle w:val="Footer"/>
      <w:jc w:val="center"/>
    </w:pPr>
    <w:r>
      <w:t xml:space="preserve">Page </w:t>
    </w:r>
    <w:r w:rsidR="008D70E8">
      <w:fldChar w:fldCharType="begin"/>
    </w:r>
    <w:r w:rsidR="008D70E8">
      <w:instrText xml:space="preserve"> PAGE </w:instrText>
    </w:r>
    <w:r w:rsidR="008D70E8">
      <w:fldChar w:fldCharType="separate"/>
    </w:r>
    <w:r w:rsidR="004643DB">
      <w:rPr>
        <w:noProof/>
      </w:rPr>
      <w:t>11</w:t>
    </w:r>
    <w:r w:rsidR="008D70E8">
      <w:rPr>
        <w:noProof/>
      </w:rPr>
      <w:fldChar w:fldCharType="end"/>
    </w:r>
    <w:r>
      <w:t xml:space="preserve"> of </w:t>
    </w:r>
    <w:r w:rsidR="004643DB">
      <w:fldChar w:fldCharType="begin"/>
    </w:r>
    <w:r w:rsidR="004643DB">
      <w:instrText xml:space="preserve"> NUMPAGES </w:instrText>
    </w:r>
    <w:r w:rsidR="004643DB">
      <w:fldChar w:fldCharType="separate"/>
    </w:r>
    <w:r w:rsidR="004643DB">
      <w:rPr>
        <w:noProof/>
      </w:rPr>
      <w:t>11</w:t>
    </w:r>
    <w:r w:rsidR="004643DB">
      <w:rPr>
        <w:noProof/>
      </w:rPr>
      <w:fldChar w:fldCharType="end"/>
    </w:r>
  </w:p>
  <w:p w:rsidR="00BF6905" w:rsidRDefault="00AB1A09" w:rsidP="000E399D">
    <w:pPr>
      <w:pStyle w:val="Footer"/>
      <w:jc w:val="right"/>
    </w:pPr>
    <w:r>
      <w:t>May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C74" w:rsidRDefault="00BB5C74">
      <w:r>
        <w:separator/>
      </w:r>
    </w:p>
  </w:footnote>
  <w:footnote w:type="continuationSeparator" w:id="0">
    <w:p w:rsidR="00BB5C74" w:rsidRDefault="00BB5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905" w:rsidRPr="00874813" w:rsidRDefault="00BF6905" w:rsidP="00DA507C">
    <w:pPr>
      <w:pStyle w:val="Header"/>
      <w:jc w:val="center"/>
      <w:rPr>
        <w:rFonts w:ascii="Arial" w:hAnsi="Arial" w:cs="Arial"/>
        <w:b/>
        <w:color w:val="333333"/>
      </w:rPr>
    </w:pPr>
    <w:r w:rsidRPr="00874813">
      <w:rPr>
        <w:rFonts w:ascii="Arial" w:hAnsi="Arial" w:cs="Arial"/>
        <w:b/>
        <w:color w:val="333333"/>
      </w:rPr>
      <w:t xml:space="preserve">GUIDE SPECIFICATION </w:t>
    </w:r>
  </w:p>
  <w:p w:rsidR="00BF6905" w:rsidRPr="00874813" w:rsidRDefault="00BF6905" w:rsidP="00DA507C">
    <w:pPr>
      <w:pStyle w:val="Header"/>
      <w:jc w:val="center"/>
      <w:rPr>
        <w:rFonts w:ascii="Arial" w:hAnsi="Arial" w:cs="Arial"/>
        <w:b/>
        <w:color w:val="333333"/>
      </w:rPr>
    </w:pPr>
    <w:r w:rsidRPr="00874813">
      <w:rPr>
        <w:rFonts w:ascii="Arial" w:hAnsi="Arial" w:cs="Arial"/>
        <w:b/>
        <w:color w:val="333333"/>
      </w:rPr>
      <w:t xml:space="preserve">096566 SHEET VINYL RESILIENT </w:t>
    </w:r>
    <w:r w:rsidR="000A36BB">
      <w:rPr>
        <w:rFonts w:ascii="Arial" w:hAnsi="Arial" w:cs="Arial"/>
        <w:b/>
        <w:color w:val="333333"/>
      </w:rPr>
      <w:t>MULTI-PURPOSE/SPORT</w:t>
    </w:r>
    <w:r w:rsidRPr="00874813">
      <w:rPr>
        <w:rFonts w:ascii="Arial" w:hAnsi="Arial" w:cs="Arial"/>
        <w:b/>
        <w:color w:val="333333"/>
      </w:rPr>
      <w:t xml:space="preserve"> FLOORING</w:t>
    </w:r>
  </w:p>
  <w:p w:rsidR="00BF6905" w:rsidRDefault="003E37B5" w:rsidP="00DA507C">
    <w:pPr>
      <w:pStyle w:val="Header"/>
      <w:jc w:val="center"/>
      <w:rPr>
        <w:rFonts w:ascii="Arial" w:hAnsi="Arial" w:cs="Arial"/>
        <w:b/>
        <w:color w:val="333333"/>
        <w:sz w:val="20"/>
        <w:szCs w:val="20"/>
      </w:rPr>
    </w:pPr>
    <w:r>
      <w:rPr>
        <w:rFonts w:ascii="Arial" w:hAnsi="Arial" w:cs="Arial"/>
        <w:b/>
        <w:color w:val="333333"/>
        <w:sz w:val="20"/>
        <w:szCs w:val="20"/>
      </w:rPr>
      <w:t xml:space="preserve"> </w:t>
    </w:r>
  </w:p>
  <w:p w:rsidR="00BF6905" w:rsidRPr="00EA0CC2" w:rsidRDefault="00DD2B50" w:rsidP="00DA507C">
    <w:pPr>
      <w:pStyle w:val="Header"/>
      <w:jc w:val="center"/>
      <w:rPr>
        <w:rFonts w:ascii="Arial" w:hAnsi="Arial" w:cs="Arial"/>
        <w:b/>
        <w:color w:val="0000FF"/>
        <w:sz w:val="32"/>
        <w:szCs w:val="32"/>
        <w:u w:val="single"/>
      </w:rPr>
    </w:pPr>
    <w:r>
      <w:rPr>
        <w:rFonts w:ascii="Arial" w:hAnsi="Arial" w:cs="Arial"/>
        <w:b/>
        <w:color w:val="0000FF"/>
        <w:sz w:val="32"/>
        <w:szCs w:val="32"/>
        <w:highlight w:val="yellow"/>
        <w:u w:val="single"/>
      </w:rPr>
      <w:t>REC 45</w:t>
    </w:r>
    <w:r w:rsidR="00DC6C97" w:rsidRPr="00EA0CC2">
      <w:rPr>
        <w:rFonts w:ascii="Arial" w:hAnsi="Arial" w:cs="Arial"/>
        <w:b/>
        <w:color w:val="0000FF"/>
        <w:sz w:val="32"/>
        <w:szCs w:val="32"/>
        <w:highlight w:val="yellow"/>
        <w:u w:val="single"/>
      </w:rPr>
      <w:t xml:space="preserve">/ </w:t>
    </w:r>
    <w:r w:rsidR="0023635A" w:rsidRPr="00EA0CC2">
      <w:rPr>
        <w:rFonts w:ascii="Arial" w:hAnsi="Arial" w:cs="Arial"/>
        <w:b/>
        <w:color w:val="0000FF"/>
        <w:sz w:val="32"/>
        <w:szCs w:val="32"/>
        <w:highlight w:val="yellow"/>
        <w:u w:val="single"/>
      </w:rPr>
      <w:t>Full-Spread Adhesive</w:t>
    </w:r>
  </w:p>
  <w:p w:rsidR="000B0432" w:rsidRPr="00DC6C97" w:rsidRDefault="000B0432" w:rsidP="00DA507C">
    <w:pPr>
      <w:pStyle w:val="Header"/>
      <w:jc w:val="center"/>
      <w:rPr>
        <w:rFonts w:ascii="Arial" w:hAnsi="Arial" w:cs="Arial"/>
        <w:b/>
        <w:color w:val="0000F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C5A2FAA"/>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8560161"/>
    <w:multiLevelType w:val="hybridMultilevel"/>
    <w:tmpl w:val="3BE29814"/>
    <w:lvl w:ilvl="0" w:tplc="7C2C29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AE1410"/>
    <w:multiLevelType w:val="multilevel"/>
    <w:tmpl w:val="ACD61342"/>
    <w:lvl w:ilvl="0">
      <w:start w:val="1"/>
      <w:numFmt w:val="bullet"/>
      <w:lvlText w:val=""/>
      <w:lvlJc w:val="left"/>
      <w:pPr>
        <w:tabs>
          <w:tab w:val="num" w:pos="3098"/>
        </w:tabs>
        <w:ind w:left="3098" w:hanging="360"/>
      </w:pPr>
      <w:rPr>
        <w:rFonts w:ascii="Wingdings" w:hAnsi="Wingdings" w:hint="default"/>
      </w:rPr>
    </w:lvl>
    <w:lvl w:ilvl="1">
      <w:start w:val="1"/>
      <w:numFmt w:val="bullet"/>
      <w:lvlText w:val="o"/>
      <w:lvlJc w:val="left"/>
      <w:pPr>
        <w:tabs>
          <w:tab w:val="num" w:pos="3818"/>
        </w:tabs>
        <w:ind w:left="3818" w:hanging="360"/>
      </w:pPr>
      <w:rPr>
        <w:rFonts w:ascii="Courier New" w:hAnsi="Courier New" w:cs="Courier New" w:hint="default"/>
      </w:rPr>
    </w:lvl>
    <w:lvl w:ilvl="2">
      <w:start w:val="1"/>
      <w:numFmt w:val="bullet"/>
      <w:lvlText w:val=""/>
      <w:lvlJc w:val="left"/>
      <w:pPr>
        <w:tabs>
          <w:tab w:val="num" w:pos="4538"/>
        </w:tabs>
        <w:ind w:left="4538" w:hanging="360"/>
      </w:pPr>
      <w:rPr>
        <w:rFonts w:ascii="Wingdings" w:hAnsi="Wingdings" w:hint="default"/>
      </w:rPr>
    </w:lvl>
    <w:lvl w:ilvl="3">
      <w:start w:val="1"/>
      <w:numFmt w:val="bullet"/>
      <w:lvlText w:val=""/>
      <w:lvlJc w:val="left"/>
      <w:pPr>
        <w:tabs>
          <w:tab w:val="num" w:pos="5258"/>
        </w:tabs>
        <w:ind w:left="5258" w:hanging="360"/>
      </w:pPr>
      <w:rPr>
        <w:rFonts w:ascii="Symbol" w:hAnsi="Symbol" w:hint="default"/>
      </w:rPr>
    </w:lvl>
    <w:lvl w:ilvl="4">
      <w:start w:val="1"/>
      <w:numFmt w:val="bullet"/>
      <w:lvlText w:val="o"/>
      <w:lvlJc w:val="left"/>
      <w:pPr>
        <w:tabs>
          <w:tab w:val="num" w:pos="5978"/>
        </w:tabs>
        <w:ind w:left="5978" w:hanging="360"/>
      </w:pPr>
      <w:rPr>
        <w:rFonts w:ascii="Courier New" w:hAnsi="Courier New" w:cs="Courier New" w:hint="default"/>
      </w:rPr>
    </w:lvl>
    <w:lvl w:ilvl="5">
      <w:start w:val="1"/>
      <w:numFmt w:val="bullet"/>
      <w:lvlText w:val=""/>
      <w:lvlJc w:val="left"/>
      <w:pPr>
        <w:tabs>
          <w:tab w:val="num" w:pos="6698"/>
        </w:tabs>
        <w:ind w:left="6698" w:hanging="360"/>
      </w:pPr>
      <w:rPr>
        <w:rFonts w:ascii="Wingdings" w:hAnsi="Wingdings" w:hint="default"/>
      </w:rPr>
    </w:lvl>
    <w:lvl w:ilvl="6">
      <w:start w:val="1"/>
      <w:numFmt w:val="bullet"/>
      <w:lvlText w:val=""/>
      <w:lvlJc w:val="left"/>
      <w:pPr>
        <w:tabs>
          <w:tab w:val="num" w:pos="7418"/>
        </w:tabs>
        <w:ind w:left="7418" w:hanging="360"/>
      </w:pPr>
      <w:rPr>
        <w:rFonts w:ascii="Symbol" w:hAnsi="Symbol" w:hint="default"/>
      </w:rPr>
    </w:lvl>
    <w:lvl w:ilvl="7">
      <w:start w:val="1"/>
      <w:numFmt w:val="bullet"/>
      <w:lvlText w:val="o"/>
      <w:lvlJc w:val="left"/>
      <w:pPr>
        <w:tabs>
          <w:tab w:val="num" w:pos="8138"/>
        </w:tabs>
        <w:ind w:left="8138" w:hanging="360"/>
      </w:pPr>
      <w:rPr>
        <w:rFonts w:ascii="Courier New" w:hAnsi="Courier New" w:cs="Courier New" w:hint="default"/>
      </w:rPr>
    </w:lvl>
    <w:lvl w:ilvl="8">
      <w:start w:val="1"/>
      <w:numFmt w:val="bullet"/>
      <w:lvlText w:val=""/>
      <w:lvlJc w:val="left"/>
      <w:pPr>
        <w:tabs>
          <w:tab w:val="num" w:pos="8858"/>
        </w:tabs>
        <w:ind w:left="8858" w:hanging="360"/>
      </w:pPr>
      <w:rPr>
        <w:rFonts w:ascii="Wingdings" w:hAnsi="Wingdings" w:hint="default"/>
      </w:rPr>
    </w:lvl>
  </w:abstractNum>
  <w:abstractNum w:abstractNumId="3" w15:restartNumberingAfterBreak="0">
    <w:nsid w:val="363E2044"/>
    <w:multiLevelType w:val="multilevel"/>
    <w:tmpl w:val="6C5A2FAA"/>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76"/>
        </w:tabs>
        <w:ind w:left="147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15:restartNumberingAfterBreak="0">
    <w:nsid w:val="441C246C"/>
    <w:multiLevelType w:val="hybridMultilevel"/>
    <w:tmpl w:val="FD926FE6"/>
    <w:lvl w:ilvl="0" w:tplc="0409000D">
      <w:start w:val="1"/>
      <w:numFmt w:val="bullet"/>
      <w:lvlText w:val=""/>
      <w:lvlJc w:val="left"/>
      <w:pPr>
        <w:tabs>
          <w:tab w:val="num" w:pos="1440"/>
        </w:tabs>
        <w:ind w:left="1440" w:hanging="360"/>
      </w:pPr>
      <w:rPr>
        <w:rFonts w:ascii="Wingdings" w:hAnsi="Wingdings" w:hint="default"/>
      </w:rPr>
    </w:lvl>
    <w:lvl w:ilvl="1" w:tplc="04090015">
      <w:start w:val="1"/>
      <w:numFmt w:val="upp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B3543EE"/>
    <w:multiLevelType w:val="multilevel"/>
    <w:tmpl w:val="6C5A2FAA"/>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76"/>
        </w:tabs>
        <w:ind w:left="147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6" w15:restartNumberingAfterBreak="0">
    <w:nsid w:val="60D528E1"/>
    <w:multiLevelType w:val="hybridMultilevel"/>
    <w:tmpl w:val="EEDC0736"/>
    <w:lvl w:ilvl="0" w:tplc="7C2C29E6">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64BF383B"/>
    <w:multiLevelType w:val="hybridMultilevel"/>
    <w:tmpl w:val="45620C24"/>
    <w:lvl w:ilvl="0" w:tplc="7C2C29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C45F7"/>
    <w:multiLevelType w:val="hybridMultilevel"/>
    <w:tmpl w:val="ACD61342"/>
    <w:lvl w:ilvl="0" w:tplc="0409000D">
      <w:start w:val="1"/>
      <w:numFmt w:val="bullet"/>
      <w:lvlText w:val=""/>
      <w:lvlJc w:val="left"/>
      <w:pPr>
        <w:tabs>
          <w:tab w:val="num" w:pos="3098"/>
        </w:tabs>
        <w:ind w:left="3098" w:hanging="360"/>
      </w:pPr>
      <w:rPr>
        <w:rFonts w:ascii="Wingdings" w:hAnsi="Wingdings" w:hint="default"/>
      </w:rPr>
    </w:lvl>
    <w:lvl w:ilvl="1" w:tplc="04090003" w:tentative="1">
      <w:start w:val="1"/>
      <w:numFmt w:val="bullet"/>
      <w:lvlText w:val="o"/>
      <w:lvlJc w:val="left"/>
      <w:pPr>
        <w:tabs>
          <w:tab w:val="num" w:pos="3818"/>
        </w:tabs>
        <w:ind w:left="3818" w:hanging="360"/>
      </w:pPr>
      <w:rPr>
        <w:rFonts w:ascii="Courier New" w:hAnsi="Courier New" w:cs="Courier New" w:hint="default"/>
      </w:rPr>
    </w:lvl>
    <w:lvl w:ilvl="2" w:tplc="04090005" w:tentative="1">
      <w:start w:val="1"/>
      <w:numFmt w:val="bullet"/>
      <w:lvlText w:val=""/>
      <w:lvlJc w:val="left"/>
      <w:pPr>
        <w:tabs>
          <w:tab w:val="num" w:pos="4538"/>
        </w:tabs>
        <w:ind w:left="4538" w:hanging="360"/>
      </w:pPr>
      <w:rPr>
        <w:rFonts w:ascii="Wingdings" w:hAnsi="Wingdings" w:hint="default"/>
      </w:rPr>
    </w:lvl>
    <w:lvl w:ilvl="3" w:tplc="04090001" w:tentative="1">
      <w:start w:val="1"/>
      <w:numFmt w:val="bullet"/>
      <w:lvlText w:val=""/>
      <w:lvlJc w:val="left"/>
      <w:pPr>
        <w:tabs>
          <w:tab w:val="num" w:pos="5258"/>
        </w:tabs>
        <w:ind w:left="5258" w:hanging="360"/>
      </w:pPr>
      <w:rPr>
        <w:rFonts w:ascii="Symbol" w:hAnsi="Symbol" w:hint="default"/>
      </w:rPr>
    </w:lvl>
    <w:lvl w:ilvl="4" w:tplc="04090003" w:tentative="1">
      <w:start w:val="1"/>
      <w:numFmt w:val="bullet"/>
      <w:lvlText w:val="o"/>
      <w:lvlJc w:val="left"/>
      <w:pPr>
        <w:tabs>
          <w:tab w:val="num" w:pos="5978"/>
        </w:tabs>
        <w:ind w:left="5978" w:hanging="360"/>
      </w:pPr>
      <w:rPr>
        <w:rFonts w:ascii="Courier New" w:hAnsi="Courier New" w:cs="Courier New" w:hint="default"/>
      </w:rPr>
    </w:lvl>
    <w:lvl w:ilvl="5" w:tplc="04090005" w:tentative="1">
      <w:start w:val="1"/>
      <w:numFmt w:val="bullet"/>
      <w:lvlText w:val=""/>
      <w:lvlJc w:val="left"/>
      <w:pPr>
        <w:tabs>
          <w:tab w:val="num" w:pos="6698"/>
        </w:tabs>
        <w:ind w:left="6698" w:hanging="360"/>
      </w:pPr>
      <w:rPr>
        <w:rFonts w:ascii="Wingdings" w:hAnsi="Wingdings" w:hint="default"/>
      </w:rPr>
    </w:lvl>
    <w:lvl w:ilvl="6" w:tplc="04090001" w:tentative="1">
      <w:start w:val="1"/>
      <w:numFmt w:val="bullet"/>
      <w:lvlText w:val=""/>
      <w:lvlJc w:val="left"/>
      <w:pPr>
        <w:tabs>
          <w:tab w:val="num" w:pos="7418"/>
        </w:tabs>
        <w:ind w:left="7418" w:hanging="360"/>
      </w:pPr>
      <w:rPr>
        <w:rFonts w:ascii="Symbol" w:hAnsi="Symbol" w:hint="default"/>
      </w:rPr>
    </w:lvl>
    <w:lvl w:ilvl="7" w:tplc="04090003" w:tentative="1">
      <w:start w:val="1"/>
      <w:numFmt w:val="bullet"/>
      <w:lvlText w:val="o"/>
      <w:lvlJc w:val="left"/>
      <w:pPr>
        <w:tabs>
          <w:tab w:val="num" w:pos="8138"/>
        </w:tabs>
        <w:ind w:left="8138" w:hanging="360"/>
      </w:pPr>
      <w:rPr>
        <w:rFonts w:ascii="Courier New" w:hAnsi="Courier New" w:cs="Courier New" w:hint="default"/>
      </w:rPr>
    </w:lvl>
    <w:lvl w:ilvl="8" w:tplc="04090005" w:tentative="1">
      <w:start w:val="1"/>
      <w:numFmt w:val="bullet"/>
      <w:lvlText w:val=""/>
      <w:lvlJc w:val="left"/>
      <w:pPr>
        <w:tabs>
          <w:tab w:val="num" w:pos="8858"/>
        </w:tabs>
        <w:ind w:left="8858" w:hanging="360"/>
      </w:pPr>
      <w:rPr>
        <w:rFonts w:ascii="Wingdings" w:hAnsi="Wingdings" w:hint="default"/>
      </w:rPr>
    </w:lvl>
  </w:abstractNum>
  <w:num w:numId="1">
    <w:abstractNumId w:val="0"/>
  </w:num>
  <w:num w:numId="2">
    <w:abstractNumId w:val="4"/>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3"/>
  </w:num>
  <w:num w:numId="7">
    <w:abstractNumId w:val="8"/>
  </w:num>
  <w:num w:numId="8">
    <w:abstractNumId w:val="2"/>
  </w:num>
  <w:num w:numId="9">
    <w:abstractNumId w:val="6"/>
  </w:num>
  <w:num w:numId="10">
    <w:abstractNumId w:val="0"/>
  </w:num>
  <w:num w:numId="11">
    <w:abstractNumId w:val="0"/>
  </w:num>
  <w:num w:numId="12">
    <w:abstractNumId w:val="0"/>
  </w:num>
  <w:num w:numId="13">
    <w:abstractNumId w:val="0"/>
  </w:num>
  <w:num w:numId="14">
    <w:abstractNumId w:val="0"/>
  </w:num>
  <w:num w:numId="15">
    <w:abstractNumId w:val="5"/>
  </w:num>
  <w:num w:numId="16">
    <w:abstractNumId w:val="0"/>
  </w:num>
  <w:num w:numId="17">
    <w:abstractNumId w:val="0"/>
  </w:num>
  <w:num w:numId="18">
    <w:abstractNumId w:val="0"/>
  </w:num>
  <w:num w:numId="19">
    <w:abstractNumId w:val="0"/>
  </w:num>
  <w:num w:numId="20">
    <w:abstractNumId w:val="0"/>
    <w:lvlOverride w:ilvl="0">
      <w:startOverride w:val="2"/>
    </w:lvlOverride>
    <w:lvlOverride w:ilvl="1"/>
    <w:lvlOverride w:ilvl="2"/>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2"/>
    </w:lvlOverride>
    <w:lvlOverride w:ilvl="1"/>
    <w:lvlOverride w:ilvl="2"/>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1D6"/>
    <w:rsid w:val="000132EC"/>
    <w:rsid w:val="00014033"/>
    <w:rsid w:val="000232F2"/>
    <w:rsid w:val="00024B35"/>
    <w:rsid w:val="00026789"/>
    <w:rsid w:val="0003060A"/>
    <w:rsid w:val="000316CE"/>
    <w:rsid w:val="0003757B"/>
    <w:rsid w:val="000431F0"/>
    <w:rsid w:val="00043E39"/>
    <w:rsid w:val="00056F53"/>
    <w:rsid w:val="00070DF1"/>
    <w:rsid w:val="00081CD6"/>
    <w:rsid w:val="00090C4D"/>
    <w:rsid w:val="00091D05"/>
    <w:rsid w:val="000939FA"/>
    <w:rsid w:val="00093DF9"/>
    <w:rsid w:val="0009652C"/>
    <w:rsid w:val="000A36BB"/>
    <w:rsid w:val="000A499D"/>
    <w:rsid w:val="000A749B"/>
    <w:rsid w:val="000A7EE7"/>
    <w:rsid w:val="000B0432"/>
    <w:rsid w:val="000C19D1"/>
    <w:rsid w:val="000C1D67"/>
    <w:rsid w:val="000D6ED0"/>
    <w:rsid w:val="000E399D"/>
    <w:rsid w:val="000F147F"/>
    <w:rsid w:val="000F2346"/>
    <w:rsid w:val="000F3954"/>
    <w:rsid w:val="00102382"/>
    <w:rsid w:val="0010319F"/>
    <w:rsid w:val="00111299"/>
    <w:rsid w:val="00111682"/>
    <w:rsid w:val="00117CD4"/>
    <w:rsid w:val="00120515"/>
    <w:rsid w:val="00144F99"/>
    <w:rsid w:val="001465B5"/>
    <w:rsid w:val="001466E6"/>
    <w:rsid w:val="00153E1B"/>
    <w:rsid w:val="00176F06"/>
    <w:rsid w:val="001B5C33"/>
    <w:rsid w:val="001C0A2A"/>
    <w:rsid w:val="001C1234"/>
    <w:rsid w:val="001D4294"/>
    <w:rsid w:val="001E06E2"/>
    <w:rsid w:val="001E4224"/>
    <w:rsid w:val="00200EAC"/>
    <w:rsid w:val="00205FB9"/>
    <w:rsid w:val="002073BB"/>
    <w:rsid w:val="00213E2B"/>
    <w:rsid w:val="00215A92"/>
    <w:rsid w:val="002201A4"/>
    <w:rsid w:val="002273B8"/>
    <w:rsid w:val="0023635A"/>
    <w:rsid w:val="00240BDD"/>
    <w:rsid w:val="0024123F"/>
    <w:rsid w:val="00250F5E"/>
    <w:rsid w:val="002559D7"/>
    <w:rsid w:val="002614DA"/>
    <w:rsid w:val="002A0220"/>
    <w:rsid w:val="002A3106"/>
    <w:rsid w:val="002A5245"/>
    <w:rsid w:val="002B483C"/>
    <w:rsid w:val="002D0B51"/>
    <w:rsid w:val="002D2B3C"/>
    <w:rsid w:val="002D41D6"/>
    <w:rsid w:val="002E1CA2"/>
    <w:rsid w:val="002E719A"/>
    <w:rsid w:val="002E7AC5"/>
    <w:rsid w:val="002F42DF"/>
    <w:rsid w:val="0030277B"/>
    <w:rsid w:val="00306425"/>
    <w:rsid w:val="00306BEE"/>
    <w:rsid w:val="00307C78"/>
    <w:rsid w:val="00324B02"/>
    <w:rsid w:val="0032597A"/>
    <w:rsid w:val="00331D30"/>
    <w:rsid w:val="0033462A"/>
    <w:rsid w:val="003408BF"/>
    <w:rsid w:val="003507CF"/>
    <w:rsid w:val="003538C4"/>
    <w:rsid w:val="003577DF"/>
    <w:rsid w:val="00362131"/>
    <w:rsid w:val="003653D9"/>
    <w:rsid w:val="003653E4"/>
    <w:rsid w:val="00381849"/>
    <w:rsid w:val="00384290"/>
    <w:rsid w:val="00386BB2"/>
    <w:rsid w:val="003944B6"/>
    <w:rsid w:val="003949BA"/>
    <w:rsid w:val="00397CC9"/>
    <w:rsid w:val="003B0DDE"/>
    <w:rsid w:val="003C59ED"/>
    <w:rsid w:val="003D0C4E"/>
    <w:rsid w:val="003D4037"/>
    <w:rsid w:val="003E1F21"/>
    <w:rsid w:val="003E37B5"/>
    <w:rsid w:val="003F40D7"/>
    <w:rsid w:val="003F44DE"/>
    <w:rsid w:val="00407C8E"/>
    <w:rsid w:val="00416291"/>
    <w:rsid w:val="0042774B"/>
    <w:rsid w:val="004277EE"/>
    <w:rsid w:val="0043162D"/>
    <w:rsid w:val="00452958"/>
    <w:rsid w:val="004643DB"/>
    <w:rsid w:val="00466F47"/>
    <w:rsid w:val="00467036"/>
    <w:rsid w:val="00475329"/>
    <w:rsid w:val="00482C51"/>
    <w:rsid w:val="00486ABB"/>
    <w:rsid w:val="004919BE"/>
    <w:rsid w:val="00491E21"/>
    <w:rsid w:val="004958B0"/>
    <w:rsid w:val="004A0898"/>
    <w:rsid w:val="004A54C8"/>
    <w:rsid w:val="004A60E2"/>
    <w:rsid w:val="004A780B"/>
    <w:rsid w:val="004B06DE"/>
    <w:rsid w:val="004B4B9A"/>
    <w:rsid w:val="004C0246"/>
    <w:rsid w:val="004C7350"/>
    <w:rsid w:val="004E63F0"/>
    <w:rsid w:val="004E7E5B"/>
    <w:rsid w:val="004F4F3E"/>
    <w:rsid w:val="00511F8F"/>
    <w:rsid w:val="00514FBE"/>
    <w:rsid w:val="00521020"/>
    <w:rsid w:val="005228E6"/>
    <w:rsid w:val="00525EBE"/>
    <w:rsid w:val="00530537"/>
    <w:rsid w:val="00531504"/>
    <w:rsid w:val="00534C59"/>
    <w:rsid w:val="005374E3"/>
    <w:rsid w:val="005541EC"/>
    <w:rsid w:val="00562B73"/>
    <w:rsid w:val="005640CF"/>
    <w:rsid w:val="00573DB5"/>
    <w:rsid w:val="00583756"/>
    <w:rsid w:val="0058440B"/>
    <w:rsid w:val="00595D02"/>
    <w:rsid w:val="005A0797"/>
    <w:rsid w:val="005A3FEB"/>
    <w:rsid w:val="005B3E7B"/>
    <w:rsid w:val="005B5F91"/>
    <w:rsid w:val="005B7957"/>
    <w:rsid w:val="005C05C9"/>
    <w:rsid w:val="005C1286"/>
    <w:rsid w:val="005C2A08"/>
    <w:rsid w:val="005C3BBC"/>
    <w:rsid w:val="005F1341"/>
    <w:rsid w:val="006037A5"/>
    <w:rsid w:val="00607F62"/>
    <w:rsid w:val="00621F63"/>
    <w:rsid w:val="00640E80"/>
    <w:rsid w:val="006438C9"/>
    <w:rsid w:val="00665F1C"/>
    <w:rsid w:val="00674CBB"/>
    <w:rsid w:val="006820CA"/>
    <w:rsid w:val="006838FE"/>
    <w:rsid w:val="00687C15"/>
    <w:rsid w:val="006A2A27"/>
    <w:rsid w:val="006B27A8"/>
    <w:rsid w:val="006B3310"/>
    <w:rsid w:val="006B36D4"/>
    <w:rsid w:val="006B394B"/>
    <w:rsid w:val="006B743D"/>
    <w:rsid w:val="006C108E"/>
    <w:rsid w:val="006E5582"/>
    <w:rsid w:val="006F698B"/>
    <w:rsid w:val="0070055E"/>
    <w:rsid w:val="0070143D"/>
    <w:rsid w:val="00704A12"/>
    <w:rsid w:val="00704DA6"/>
    <w:rsid w:val="007129BA"/>
    <w:rsid w:val="007235C5"/>
    <w:rsid w:val="00724042"/>
    <w:rsid w:val="00731776"/>
    <w:rsid w:val="00750B80"/>
    <w:rsid w:val="00771FB5"/>
    <w:rsid w:val="00777D7D"/>
    <w:rsid w:val="007835D1"/>
    <w:rsid w:val="00783B95"/>
    <w:rsid w:val="007916A7"/>
    <w:rsid w:val="00792ED4"/>
    <w:rsid w:val="0079642F"/>
    <w:rsid w:val="00797564"/>
    <w:rsid w:val="007B39DB"/>
    <w:rsid w:val="007C0FC7"/>
    <w:rsid w:val="007C1D84"/>
    <w:rsid w:val="007C3692"/>
    <w:rsid w:val="007C616B"/>
    <w:rsid w:val="007C6971"/>
    <w:rsid w:val="007D0F48"/>
    <w:rsid w:val="007D50AB"/>
    <w:rsid w:val="007E277F"/>
    <w:rsid w:val="007E3F5F"/>
    <w:rsid w:val="007F00AD"/>
    <w:rsid w:val="007F4341"/>
    <w:rsid w:val="008222D5"/>
    <w:rsid w:val="00830EE4"/>
    <w:rsid w:val="00833397"/>
    <w:rsid w:val="008337CD"/>
    <w:rsid w:val="00836B67"/>
    <w:rsid w:val="00843998"/>
    <w:rsid w:val="00844834"/>
    <w:rsid w:val="00852DE1"/>
    <w:rsid w:val="008609F0"/>
    <w:rsid w:val="008615AD"/>
    <w:rsid w:val="00873DCD"/>
    <w:rsid w:val="00877C88"/>
    <w:rsid w:val="00892B73"/>
    <w:rsid w:val="008A4054"/>
    <w:rsid w:val="008B1186"/>
    <w:rsid w:val="008B1CEB"/>
    <w:rsid w:val="008B3831"/>
    <w:rsid w:val="008B4C10"/>
    <w:rsid w:val="008C69B1"/>
    <w:rsid w:val="008C77CC"/>
    <w:rsid w:val="008D00EA"/>
    <w:rsid w:val="008D25FA"/>
    <w:rsid w:val="008D3FD7"/>
    <w:rsid w:val="008D70E8"/>
    <w:rsid w:val="008F3E77"/>
    <w:rsid w:val="009008FC"/>
    <w:rsid w:val="009066A4"/>
    <w:rsid w:val="00913052"/>
    <w:rsid w:val="00920E4A"/>
    <w:rsid w:val="009226F0"/>
    <w:rsid w:val="009253D4"/>
    <w:rsid w:val="00936A87"/>
    <w:rsid w:val="0094031E"/>
    <w:rsid w:val="00941CEA"/>
    <w:rsid w:val="00945524"/>
    <w:rsid w:val="00945979"/>
    <w:rsid w:val="00952139"/>
    <w:rsid w:val="00956615"/>
    <w:rsid w:val="00960A3F"/>
    <w:rsid w:val="009613D0"/>
    <w:rsid w:val="00970CD0"/>
    <w:rsid w:val="00972C0F"/>
    <w:rsid w:val="00983B5C"/>
    <w:rsid w:val="00992699"/>
    <w:rsid w:val="0099627F"/>
    <w:rsid w:val="009A00B6"/>
    <w:rsid w:val="009A0420"/>
    <w:rsid w:val="009A5EC8"/>
    <w:rsid w:val="009A77D4"/>
    <w:rsid w:val="009C0043"/>
    <w:rsid w:val="009C2427"/>
    <w:rsid w:val="009C346D"/>
    <w:rsid w:val="009C5A93"/>
    <w:rsid w:val="009D0B46"/>
    <w:rsid w:val="009D5B5B"/>
    <w:rsid w:val="009D6DBF"/>
    <w:rsid w:val="009E403E"/>
    <w:rsid w:val="00A01676"/>
    <w:rsid w:val="00A13AB8"/>
    <w:rsid w:val="00A24AB9"/>
    <w:rsid w:val="00A34AAD"/>
    <w:rsid w:val="00A3719C"/>
    <w:rsid w:val="00A41BC7"/>
    <w:rsid w:val="00A705F4"/>
    <w:rsid w:val="00A95C7D"/>
    <w:rsid w:val="00AA0F7E"/>
    <w:rsid w:val="00AA1BCE"/>
    <w:rsid w:val="00AA4E3D"/>
    <w:rsid w:val="00AA5DD7"/>
    <w:rsid w:val="00AB1A09"/>
    <w:rsid w:val="00AB6184"/>
    <w:rsid w:val="00AD0F23"/>
    <w:rsid w:val="00AE4475"/>
    <w:rsid w:val="00AE6FBF"/>
    <w:rsid w:val="00AF772B"/>
    <w:rsid w:val="00B02BA6"/>
    <w:rsid w:val="00B05674"/>
    <w:rsid w:val="00B061A9"/>
    <w:rsid w:val="00B11636"/>
    <w:rsid w:val="00B33CF1"/>
    <w:rsid w:val="00B4522D"/>
    <w:rsid w:val="00B4579E"/>
    <w:rsid w:val="00B5365C"/>
    <w:rsid w:val="00B5569E"/>
    <w:rsid w:val="00B64383"/>
    <w:rsid w:val="00B67457"/>
    <w:rsid w:val="00B70643"/>
    <w:rsid w:val="00B762C6"/>
    <w:rsid w:val="00B76899"/>
    <w:rsid w:val="00B8285F"/>
    <w:rsid w:val="00B8455F"/>
    <w:rsid w:val="00BA015D"/>
    <w:rsid w:val="00BA27EF"/>
    <w:rsid w:val="00BA2E66"/>
    <w:rsid w:val="00BA339E"/>
    <w:rsid w:val="00BA35CE"/>
    <w:rsid w:val="00BA3C63"/>
    <w:rsid w:val="00BA58CB"/>
    <w:rsid w:val="00BA6679"/>
    <w:rsid w:val="00BB21AD"/>
    <w:rsid w:val="00BB5C74"/>
    <w:rsid w:val="00BB6CAC"/>
    <w:rsid w:val="00BD3219"/>
    <w:rsid w:val="00BD401D"/>
    <w:rsid w:val="00BD529B"/>
    <w:rsid w:val="00BE4F5C"/>
    <w:rsid w:val="00BF6905"/>
    <w:rsid w:val="00C16BA2"/>
    <w:rsid w:val="00C320F6"/>
    <w:rsid w:val="00C54289"/>
    <w:rsid w:val="00C70321"/>
    <w:rsid w:val="00C70EBC"/>
    <w:rsid w:val="00C71A8D"/>
    <w:rsid w:val="00C91D65"/>
    <w:rsid w:val="00C96BA8"/>
    <w:rsid w:val="00CA6AAC"/>
    <w:rsid w:val="00CD3005"/>
    <w:rsid w:val="00CE36EE"/>
    <w:rsid w:val="00CF1534"/>
    <w:rsid w:val="00CF207D"/>
    <w:rsid w:val="00D02697"/>
    <w:rsid w:val="00D07239"/>
    <w:rsid w:val="00D12CF6"/>
    <w:rsid w:val="00D31094"/>
    <w:rsid w:val="00D33462"/>
    <w:rsid w:val="00D4199B"/>
    <w:rsid w:val="00D6140F"/>
    <w:rsid w:val="00D62BB6"/>
    <w:rsid w:val="00D731D1"/>
    <w:rsid w:val="00D732E6"/>
    <w:rsid w:val="00D77D47"/>
    <w:rsid w:val="00D8379F"/>
    <w:rsid w:val="00D9731F"/>
    <w:rsid w:val="00DA1022"/>
    <w:rsid w:val="00DA21EA"/>
    <w:rsid w:val="00DA507C"/>
    <w:rsid w:val="00DC3A2C"/>
    <w:rsid w:val="00DC6C97"/>
    <w:rsid w:val="00DD2B50"/>
    <w:rsid w:val="00DD7E4C"/>
    <w:rsid w:val="00DF3714"/>
    <w:rsid w:val="00DF41AF"/>
    <w:rsid w:val="00E01196"/>
    <w:rsid w:val="00E15FC9"/>
    <w:rsid w:val="00E1608E"/>
    <w:rsid w:val="00E16E09"/>
    <w:rsid w:val="00E2189C"/>
    <w:rsid w:val="00E22165"/>
    <w:rsid w:val="00E43362"/>
    <w:rsid w:val="00E538C5"/>
    <w:rsid w:val="00E56C8C"/>
    <w:rsid w:val="00E56FA9"/>
    <w:rsid w:val="00E7194E"/>
    <w:rsid w:val="00E72BFF"/>
    <w:rsid w:val="00E738D4"/>
    <w:rsid w:val="00E7430D"/>
    <w:rsid w:val="00E80672"/>
    <w:rsid w:val="00E908B0"/>
    <w:rsid w:val="00E9664B"/>
    <w:rsid w:val="00EA0CC2"/>
    <w:rsid w:val="00EC49EB"/>
    <w:rsid w:val="00EE58C6"/>
    <w:rsid w:val="00EE6D19"/>
    <w:rsid w:val="00EF6A32"/>
    <w:rsid w:val="00EF6AC1"/>
    <w:rsid w:val="00F16220"/>
    <w:rsid w:val="00F21CC9"/>
    <w:rsid w:val="00F326F5"/>
    <w:rsid w:val="00F36151"/>
    <w:rsid w:val="00F3752E"/>
    <w:rsid w:val="00F42D8E"/>
    <w:rsid w:val="00F51A17"/>
    <w:rsid w:val="00F726C6"/>
    <w:rsid w:val="00F80CCD"/>
    <w:rsid w:val="00F83FA7"/>
    <w:rsid w:val="00F86207"/>
    <w:rsid w:val="00F87CE0"/>
    <w:rsid w:val="00FA0B03"/>
    <w:rsid w:val="00FA7E8F"/>
    <w:rsid w:val="00FC6E5B"/>
    <w:rsid w:val="00FE47AC"/>
    <w:rsid w:val="00FE76D9"/>
    <w:rsid w:val="00FE7BF7"/>
    <w:rsid w:val="00FF1636"/>
    <w:rsid w:val="00FF3EBA"/>
    <w:rsid w:val="00FF5282"/>
    <w:rsid w:val="00FF6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8220A8-9813-4040-8CAB-ADAB4D1C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F3E7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8F3E77"/>
    <w:pPr>
      <w:tabs>
        <w:tab w:val="center" w:pos="4608"/>
        <w:tab w:val="right" w:pos="9360"/>
      </w:tabs>
      <w:suppressAutoHyphens/>
      <w:jc w:val="both"/>
    </w:pPr>
  </w:style>
  <w:style w:type="paragraph" w:customStyle="1" w:styleId="FTR">
    <w:name w:val="FTR"/>
    <w:basedOn w:val="Normal"/>
    <w:rsid w:val="008F3E77"/>
    <w:pPr>
      <w:tabs>
        <w:tab w:val="right" w:pos="9360"/>
      </w:tabs>
      <w:suppressAutoHyphens/>
      <w:jc w:val="both"/>
    </w:pPr>
  </w:style>
  <w:style w:type="paragraph" w:customStyle="1" w:styleId="SCT">
    <w:name w:val="SCT"/>
    <w:basedOn w:val="Normal"/>
    <w:next w:val="PRT"/>
    <w:rsid w:val="008F3E77"/>
    <w:pPr>
      <w:suppressAutoHyphens/>
      <w:spacing w:before="240"/>
      <w:jc w:val="both"/>
    </w:pPr>
  </w:style>
  <w:style w:type="paragraph" w:customStyle="1" w:styleId="PRT">
    <w:name w:val="PRT"/>
    <w:basedOn w:val="Normal"/>
    <w:next w:val="ART"/>
    <w:rsid w:val="008F3E77"/>
    <w:pPr>
      <w:keepNext/>
      <w:numPr>
        <w:numId w:val="1"/>
      </w:numPr>
      <w:suppressAutoHyphens/>
      <w:spacing w:before="480"/>
      <w:jc w:val="both"/>
      <w:outlineLvl w:val="0"/>
    </w:pPr>
  </w:style>
  <w:style w:type="paragraph" w:customStyle="1" w:styleId="SUT">
    <w:name w:val="SUT"/>
    <w:basedOn w:val="Normal"/>
    <w:next w:val="PR1"/>
    <w:rsid w:val="008F3E77"/>
    <w:pPr>
      <w:numPr>
        <w:ilvl w:val="1"/>
        <w:numId w:val="1"/>
      </w:numPr>
      <w:suppressAutoHyphens/>
      <w:spacing w:before="240"/>
      <w:jc w:val="both"/>
      <w:outlineLvl w:val="0"/>
    </w:pPr>
  </w:style>
  <w:style w:type="paragraph" w:customStyle="1" w:styleId="DST">
    <w:name w:val="DST"/>
    <w:basedOn w:val="Normal"/>
    <w:next w:val="PR1"/>
    <w:rsid w:val="008F3E77"/>
    <w:pPr>
      <w:numPr>
        <w:ilvl w:val="2"/>
        <w:numId w:val="1"/>
      </w:numPr>
      <w:suppressAutoHyphens/>
      <w:spacing w:before="240"/>
      <w:jc w:val="both"/>
      <w:outlineLvl w:val="0"/>
    </w:pPr>
  </w:style>
  <w:style w:type="paragraph" w:customStyle="1" w:styleId="ART">
    <w:name w:val="ART"/>
    <w:basedOn w:val="Normal"/>
    <w:next w:val="PR1"/>
    <w:rsid w:val="008F3E77"/>
    <w:pPr>
      <w:keepNext/>
      <w:numPr>
        <w:ilvl w:val="3"/>
        <w:numId w:val="1"/>
      </w:numPr>
      <w:suppressAutoHyphens/>
      <w:spacing w:before="480"/>
      <w:jc w:val="both"/>
      <w:outlineLvl w:val="1"/>
    </w:pPr>
  </w:style>
  <w:style w:type="paragraph" w:customStyle="1" w:styleId="PR1">
    <w:name w:val="PR1"/>
    <w:basedOn w:val="Normal"/>
    <w:rsid w:val="008F3E77"/>
    <w:pPr>
      <w:numPr>
        <w:ilvl w:val="4"/>
        <w:numId w:val="1"/>
      </w:numPr>
      <w:suppressAutoHyphens/>
      <w:spacing w:before="240"/>
      <w:jc w:val="both"/>
      <w:outlineLvl w:val="2"/>
    </w:pPr>
  </w:style>
  <w:style w:type="paragraph" w:customStyle="1" w:styleId="PR2">
    <w:name w:val="PR2"/>
    <w:basedOn w:val="Normal"/>
    <w:rsid w:val="008F3E77"/>
    <w:pPr>
      <w:numPr>
        <w:ilvl w:val="5"/>
        <w:numId w:val="1"/>
      </w:numPr>
      <w:suppressAutoHyphens/>
      <w:jc w:val="both"/>
      <w:outlineLvl w:val="3"/>
    </w:pPr>
  </w:style>
  <w:style w:type="paragraph" w:customStyle="1" w:styleId="PR3">
    <w:name w:val="PR3"/>
    <w:basedOn w:val="Normal"/>
    <w:rsid w:val="008F3E77"/>
    <w:pPr>
      <w:numPr>
        <w:ilvl w:val="6"/>
        <w:numId w:val="1"/>
      </w:numPr>
      <w:suppressAutoHyphens/>
      <w:jc w:val="both"/>
      <w:outlineLvl w:val="4"/>
    </w:pPr>
  </w:style>
  <w:style w:type="paragraph" w:customStyle="1" w:styleId="PR4">
    <w:name w:val="PR4"/>
    <w:basedOn w:val="Normal"/>
    <w:rsid w:val="008F3E77"/>
    <w:pPr>
      <w:numPr>
        <w:ilvl w:val="7"/>
        <w:numId w:val="1"/>
      </w:numPr>
      <w:suppressAutoHyphens/>
      <w:jc w:val="both"/>
      <w:outlineLvl w:val="5"/>
    </w:pPr>
  </w:style>
  <w:style w:type="paragraph" w:customStyle="1" w:styleId="PR5">
    <w:name w:val="PR5"/>
    <w:basedOn w:val="Normal"/>
    <w:rsid w:val="008F3E77"/>
    <w:pPr>
      <w:numPr>
        <w:ilvl w:val="8"/>
        <w:numId w:val="1"/>
      </w:numPr>
      <w:suppressAutoHyphens/>
      <w:jc w:val="both"/>
      <w:outlineLvl w:val="6"/>
    </w:pPr>
  </w:style>
  <w:style w:type="paragraph" w:customStyle="1" w:styleId="TB1">
    <w:name w:val="TB1"/>
    <w:basedOn w:val="Normal"/>
    <w:next w:val="PR1"/>
    <w:rsid w:val="008F3E77"/>
    <w:pPr>
      <w:suppressAutoHyphens/>
      <w:spacing w:before="240"/>
      <w:ind w:left="288"/>
      <w:jc w:val="both"/>
    </w:pPr>
  </w:style>
  <w:style w:type="paragraph" w:customStyle="1" w:styleId="TB2">
    <w:name w:val="TB2"/>
    <w:basedOn w:val="Normal"/>
    <w:next w:val="PR2"/>
    <w:rsid w:val="008F3E77"/>
    <w:pPr>
      <w:suppressAutoHyphens/>
      <w:spacing w:before="240"/>
      <w:ind w:left="864"/>
      <w:jc w:val="both"/>
    </w:pPr>
  </w:style>
  <w:style w:type="paragraph" w:customStyle="1" w:styleId="TB3">
    <w:name w:val="TB3"/>
    <w:basedOn w:val="Normal"/>
    <w:next w:val="PR3"/>
    <w:rsid w:val="008F3E77"/>
    <w:pPr>
      <w:suppressAutoHyphens/>
      <w:spacing w:before="240"/>
      <w:ind w:left="1440"/>
      <w:jc w:val="both"/>
    </w:pPr>
  </w:style>
  <w:style w:type="paragraph" w:customStyle="1" w:styleId="TB4">
    <w:name w:val="TB4"/>
    <w:basedOn w:val="Normal"/>
    <w:next w:val="PR4"/>
    <w:rsid w:val="008F3E77"/>
    <w:pPr>
      <w:suppressAutoHyphens/>
      <w:spacing w:before="240"/>
      <w:ind w:left="2016"/>
      <w:jc w:val="both"/>
    </w:pPr>
  </w:style>
  <w:style w:type="paragraph" w:customStyle="1" w:styleId="TB5">
    <w:name w:val="TB5"/>
    <w:basedOn w:val="Normal"/>
    <w:next w:val="PR5"/>
    <w:rsid w:val="008F3E77"/>
    <w:pPr>
      <w:suppressAutoHyphens/>
      <w:spacing w:before="240"/>
      <w:ind w:left="2592"/>
      <w:jc w:val="both"/>
    </w:pPr>
  </w:style>
  <w:style w:type="paragraph" w:customStyle="1" w:styleId="TF1">
    <w:name w:val="TF1"/>
    <w:basedOn w:val="Normal"/>
    <w:next w:val="TB1"/>
    <w:rsid w:val="008F3E77"/>
    <w:pPr>
      <w:suppressAutoHyphens/>
      <w:spacing w:before="240"/>
      <w:ind w:left="288"/>
      <w:jc w:val="both"/>
    </w:pPr>
  </w:style>
  <w:style w:type="paragraph" w:customStyle="1" w:styleId="TF2">
    <w:name w:val="TF2"/>
    <w:basedOn w:val="Normal"/>
    <w:next w:val="TB2"/>
    <w:rsid w:val="008F3E77"/>
    <w:pPr>
      <w:suppressAutoHyphens/>
      <w:spacing w:before="240"/>
      <w:ind w:left="864"/>
      <w:jc w:val="both"/>
    </w:pPr>
  </w:style>
  <w:style w:type="paragraph" w:customStyle="1" w:styleId="TF3">
    <w:name w:val="TF3"/>
    <w:basedOn w:val="Normal"/>
    <w:next w:val="TB3"/>
    <w:rsid w:val="008F3E77"/>
    <w:pPr>
      <w:suppressAutoHyphens/>
      <w:spacing w:before="240"/>
      <w:ind w:left="1440"/>
      <w:jc w:val="both"/>
    </w:pPr>
  </w:style>
  <w:style w:type="paragraph" w:customStyle="1" w:styleId="TF4">
    <w:name w:val="TF4"/>
    <w:basedOn w:val="Normal"/>
    <w:next w:val="TB4"/>
    <w:rsid w:val="008F3E77"/>
    <w:pPr>
      <w:suppressAutoHyphens/>
      <w:spacing w:before="240"/>
      <w:ind w:left="2016"/>
      <w:jc w:val="both"/>
    </w:pPr>
  </w:style>
  <w:style w:type="paragraph" w:customStyle="1" w:styleId="TF5">
    <w:name w:val="TF5"/>
    <w:basedOn w:val="Normal"/>
    <w:next w:val="TB5"/>
    <w:rsid w:val="008F3E77"/>
    <w:pPr>
      <w:suppressAutoHyphens/>
      <w:spacing w:before="240"/>
      <w:ind w:left="2592"/>
      <w:jc w:val="both"/>
    </w:pPr>
  </w:style>
  <w:style w:type="paragraph" w:customStyle="1" w:styleId="TCH">
    <w:name w:val="TCH"/>
    <w:basedOn w:val="Normal"/>
    <w:rsid w:val="008F3E77"/>
    <w:pPr>
      <w:suppressAutoHyphens/>
    </w:pPr>
  </w:style>
  <w:style w:type="paragraph" w:customStyle="1" w:styleId="TCE">
    <w:name w:val="TCE"/>
    <w:basedOn w:val="Normal"/>
    <w:rsid w:val="008F3E77"/>
    <w:pPr>
      <w:suppressAutoHyphens/>
      <w:ind w:left="144" w:hanging="144"/>
    </w:pPr>
  </w:style>
  <w:style w:type="paragraph" w:customStyle="1" w:styleId="EOS">
    <w:name w:val="EOS"/>
    <w:basedOn w:val="Normal"/>
    <w:rsid w:val="008F3E77"/>
    <w:pPr>
      <w:suppressAutoHyphens/>
      <w:spacing w:before="480"/>
      <w:jc w:val="both"/>
    </w:pPr>
  </w:style>
  <w:style w:type="paragraph" w:customStyle="1" w:styleId="ANT">
    <w:name w:val="ANT"/>
    <w:basedOn w:val="Normal"/>
    <w:rsid w:val="008F3E77"/>
    <w:pPr>
      <w:suppressAutoHyphens/>
      <w:spacing w:before="240"/>
      <w:jc w:val="both"/>
    </w:pPr>
    <w:rPr>
      <w:vanish/>
      <w:color w:val="800080"/>
      <w:u w:val="single"/>
    </w:rPr>
  </w:style>
  <w:style w:type="paragraph" w:customStyle="1" w:styleId="CMT">
    <w:name w:val="CMT"/>
    <w:basedOn w:val="Normal"/>
    <w:rsid w:val="008F3E77"/>
    <w:pPr>
      <w:suppressAutoHyphens/>
      <w:spacing w:before="240"/>
      <w:jc w:val="both"/>
    </w:pPr>
    <w:rPr>
      <w:vanish/>
      <w:color w:val="0000FF"/>
    </w:rPr>
  </w:style>
  <w:style w:type="character" w:customStyle="1" w:styleId="CPR">
    <w:name w:val="CPR"/>
    <w:basedOn w:val="DefaultParagraphFont"/>
    <w:rsid w:val="008F3E77"/>
  </w:style>
  <w:style w:type="character" w:customStyle="1" w:styleId="SPN">
    <w:name w:val="SPN"/>
    <w:basedOn w:val="DefaultParagraphFont"/>
    <w:rsid w:val="008F3E77"/>
  </w:style>
  <w:style w:type="character" w:customStyle="1" w:styleId="SPD">
    <w:name w:val="SPD"/>
    <w:basedOn w:val="DefaultParagraphFont"/>
    <w:rsid w:val="008F3E77"/>
  </w:style>
  <w:style w:type="character" w:customStyle="1" w:styleId="NUM">
    <w:name w:val="NUM"/>
    <w:basedOn w:val="DefaultParagraphFont"/>
    <w:rsid w:val="008F3E77"/>
  </w:style>
  <w:style w:type="character" w:customStyle="1" w:styleId="NAM">
    <w:name w:val="NAM"/>
    <w:basedOn w:val="DefaultParagraphFont"/>
    <w:rsid w:val="008F3E77"/>
  </w:style>
  <w:style w:type="character" w:customStyle="1" w:styleId="SI">
    <w:name w:val="SI"/>
    <w:rsid w:val="008F3E77"/>
    <w:rPr>
      <w:color w:val="008080"/>
    </w:rPr>
  </w:style>
  <w:style w:type="character" w:customStyle="1" w:styleId="IP">
    <w:name w:val="IP"/>
    <w:rsid w:val="008F3E77"/>
    <w:rPr>
      <w:color w:val="FF0000"/>
    </w:rPr>
  </w:style>
  <w:style w:type="paragraph" w:customStyle="1" w:styleId="RJUST">
    <w:name w:val="RJUST"/>
    <w:basedOn w:val="Normal"/>
    <w:rsid w:val="008F3E77"/>
    <w:pPr>
      <w:jc w:val="right"/>
    </w:pPr>
  </w:style>
  <w:style w:type="character" w:styleId="Hyperlink">
    <w:name w:val="Hyperlink"/>
    <w:rsid w:val="00FE7BF7"/>
    <w:rPr>
      <w:color w:val="0000FF"/>
      <w:u w:val="single"/>
    </w:rPr>
  </w:style>
  <w:style w:type="paragraph" w:styleId="Header">
    <w:name w:val="header"/>
    <w:basedOn w:val="Normal"/>
    <w:rsid w:val="00FE7BF7"/>
    <w:pPr>
      <w:tabs>
        <w:tab w:val="center" w:pos="4320"/>
        <w:tab w:val="right" w:pos="8640"/>
      </w:tabs>
    </w:pPr>
    <w:rPr>
      <w:sz w:val="24"/>
      <w:szCs w:val="24"/>
    </w:rPr>
  </w:style>
  <w:style w:type="paragraph" w:styleId="Footer">
    <w:name w:val="footer"/>
    <w:basedOn w:val="Normal"/>
    <w:rsid w:val="00FE7BF7"/>
    <w:pPr>
      <w:tabs>
        <w:tab w:val="center" w:pos="4320"/>
        <w:tab w:val="right" w:pos="8640"/>
      </w:tabs>
    </w:pPr>
    <w:rPr>
      <w:sz w:val="24"/>
      <w:szCs w:val="24"/>
    </w:rPr>
  </w:style>
  <w:style w:type="table" w:styleId="TableGrid">
    <w:name w:val="Table Grid"/>
    <w:basedOn w:val="TableNormal"/>
    <w:rsid w:val="00FE7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E7BF7"/>
    <w:rPr>
      <w:color w:val="800080"/>
      <w:u w:val="single"/>
    </w:rPr>
  </w:style>
  <w:style w:type="paragraph" w:styleId="DocumentMap">
    <w:name w:val="Document Map"/>
    <w:basedOn w:val="Normal"/>
    <w:semiHidden/>
    <w:rsid w:val="00E72BFF"/>
    <w:pPr>
      <w:shd w:val="clear" w:color="auto" w:fill="000080"/>
    </w:pPr>
    <w:rPr>
      <w:rFonts w:ascii="Tahoma" w:hAnsi="Tahoma" w:cs="Tahoma"/>
      <w:sz w:val="20"/>
    </w:rPr>
  </w:style>
  <w:style w:type="character" w:styleId="PageNumber">
    <w:name w:val="page number"/>
    <w:basedOn w:val="DefaultParagraphFont"/>
    <w:rsid w:val="00DA507C"/>
  </w:style>
  <w:style w:type="paragraph" w:customStyle="1" w:styleId="EDITORNOTE">
    <w:name w:val="EDITOR NOTE"/>
    <w:basedOn w:val="Normal"/>
    <w:qFormat/>
    <w:rsid w:val="002E7AC5"/>
    <w:pPr>
      <w:jc w:val="both"/>
    </w:pPr>
    <w:rPr>
      <w:rFonts w:ascii="Arial" w:hAnsi="Arial" w:cs="Arial"/>
      <w:color w:val="3366FF"/>
      <w:sz w:val="24"/>
      <w:szCs w:val="24"/>
    </w:rPr>
  </w:style>
  <w:style w:type="character" w:customStyle="1" w:styleId="EmailStyle581">
    <w:name w:val="EmailStyle581"/>
    <w:semiHidden/>
    <w:rsid w:val="00014033"/>
    <w:rPr>
      <w:rFonts w:ascii="Verdana" w:hAnsi="Verdana"/>
      <w:b w:val="0"/>
      <w:bCs w:val="0"/>
      <w:i w:val="0"/>
      <w:iCs w:val="0"/>
      <w:strike w:val="0"/>
      <w:color w:val="auto"/>
      <w:sz w:val="20"/>
      <w:szCs w:val="20"/>
      <w:u w:val="none"/>
    </w:rPr>
  </w:style>
  <w:style w:type="paragraph" w:styleId="BalloonText">
    <w:name w:val="Balloon Text"/>
    <w:basedOn w:val="Normal"/>
    <w:link w:val="BalloonTextChar"/>
    <w:rsid w:val="00A34AAD"/>
    <w:rPr>
      <w:rFonts w:ascii="Tahoma" w:hAnsi="Tahoma" w:cs="Tahoma"/>
      <w:sz w:val="16"/>
      <w:szCs w:val="16"/>
    </w:rPr>
  </w:style>
  <w:style w:type="character" w:customStyle="1" w:styleId="BalloonTextChar">
    <w:name w:val="Balloon Text Char"/>
    <w:link w:val="BalloonText"/>
    <w:rsid w:val="00A34A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erflorusa.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erflorus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corbett\My%20Documents\Guide%20Specifications\Taraflex%20Guide%20Specs\Taraflex%20Master%20Guide%20Spec\TARAFLEX%20Master%20Guide%20Specification%20April%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TARAFLEX Master Guide Specification April 2011.dot</Template>
  <TotalTime>8</TotalTime>
  <Pages>11</Pages>
  <Words>2490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TARAFLEX Master Guide Specification July 2010</vt:lpstr>
    </vt:vector>
  </TitlesOfParts>
  <Company>Gerflor USA</Company>
  <LinksUpToDate>false</LinksUpToDate>
  <CharactersWithSpaces>17050</CharactersWithSpaces>
  <SharedDoc>false</SharedDoc>
  <HLinks>
    <vt:vector size="12" baseType="variant">
      <vt:variant>
        <vt:i4>3997734</vt:i4>
      </vt:variant>
      <vt:variant>
        <vt:i4>3</vt:i4>
      </vt:variant>
      <vt:variant>
        <vt:i4>0</vt:i4>
      </vt:variant>
      <vt:variant>
        <vt:i4>5</vt:i4>
      </vt:variant>
      <vt:variant>
        <vt:lpwstr>http://www.gerflorusa.com/</vt:lpwstr>
      </vt:variant>
      <vt:variant>
        <vt:lpwstr/>
      </vt:variant>
      <vt:variant>
        <vt:i4>3997734</vt:i4>
      </vt:variant>
      <vt:variant>
        <vt:i4>0</vt:i4>
      </vt:variant>
      <vt:variant>
        <vt:i4>0</vt:i4>
      </vt:variant>
      <vt:variant>
        <vt:i4>5</vt:i4>
      </vt:variant>
      <vt:variant>
        <vt:lpwstr>http://www.gerflorusa.com/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TARAFLEX Master Guide Specification July 2010</dc:title>
  <dc:creator>jcorbett</dc:creator>
  <cp:lastModifiedBy>CORBETT Joe</cp:lastModifiedBy>
  <cp:revision>6</cp:revision>
  <cp:lastPrinted>2014-02-07T17:01:00Z</cp:lastPrinted>
  <dcterms:created xsi:type="dcterms:W3CDTF">2017-05-30T16:12:00Z</dcterms:created>
  <dcterms:modified xsi:type="dcterms:W3CDTF">2017-05-31T13:49:00Z</dcterms:modified>
</cp:coreProperties>
</file>