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BC05E" w14:textId="77777777" w:rsidR="0085271C" w:rsidRDefault="0085271C" w:rsidP="006A2F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26FA520" w14:textId="77777777" w:rsidR="00E92C7D" w:rsidRPr="00553156" w:rsidRDefault="00E92C7D" w:rsidP="006A2F86">
      <w:pPr>
        <w:pStyle w:val="ARCATNormal"/>
        <w:rPr>
          <w:sz w:val="28"/>
          <w:szCs w:val="28"/>
        </w:rPr>
      </w:pPr>
    </w:p>
    <w:p w14:paraId="601E8155" w14:textId="72A1A93D" w:rsidR="00E92C7D" w:rsidRPr="00D550E1" w:rsidRDefault="00553156" w:rsidP="006A2F86">
      <w:pPr>
        <w:pStyle w:val="ARCATTitle"/>
        <w:rPr>
          <w:b/>
          <w:bCs/>
          <w:sz w:val="28"/>
          <w:szCs w:val="28"/>
        </w:rPr>
      </w:pPr>
      <w:r w:rsidRPr="00D550E1">
        <w:rPr>
          <w:b/>
          <w:bCs/>
          <w:szCs w:val="28"/>
        </w:rPr>
        <w:t>SECTION 09</w:t>
      </w:r>
      <w:r w:rsidR="00732C60" w:rsidRPr="00D550E1">
        <w:rPr>
          <w:b/>
          <w:bCs/>
          <w:szCs w:val="28"/>
        </w:rPr>
        <w:t xml:space="preserve"> 65</w:t>
      </w:r>
      <w:r w:rsidRPr="00D550E1">
        <w:rPr>
          <w:b/>
          <w:bCs/>
          <w:szCs w:val="28"/>
        </w:rPr>
        <w:t xml:space="preserve"> </w:t>
      </w:r>
      <w:r w:rsidR="00732C60" w:rsidRPr="00D550E1">
        <w:rPr>
          <w:b/>
          <w:bCs/>
          <w:szCs w:val="28"/>
        </w:rPr>
        <w:t>00</w:t>
      </w:r>
      <w:r w:rsidRPr="00D550E1">
        <w:rPr>
          <w:b/>
          <w:bCs/>
          <w:szCs w:val="28"/>
        </w:rPr>
        <w:t xml:space="preserve"> </w:t>
      </w:r>
      <w:r w:rsidR="0097202E">
        <w:rPr>
          <w:b/>
          <w:bCs/>
          <w:szCs w:val="28"/>
        </w:rPr>
        <w:t>–</w:t>
      </w:r>
      <w:r w:rsidR="00B339DB">
        <w:rPr>
          <w:b/>
          <w:bCs/>
          <w:szCs w:val="28"/>
        </w:rPr>
        <w:t xml:space="preserve"> </w:t>
      </w:r>
      <w:r w:rsidR="00806052">
        <w:rPr>
          <w:b/>
          <w:bCs/>
          <w:szCs w:val="28"/>
        </w:rPr>
        <w:t xml:space="preserve">RESILIENT FLOORING / </w:t>
      </w:r>
      <w:r w:rsidR="0097202E">
        <w:rPr>
          <w:b/>
          <w:bCs/>
          <w:szCs w:val="28"/>
        </w:rPr>
        <w:t xml:space="preserve">RECYCLED RUBBER </w:t>
      </w:r>
    </w:p>
    <w:p w14:paraId="0D548960" w14:textId="77777777" w:rsidR="00E92C7D" w:rsidRPr="005410E8" w:rsidRDefault="00E92C7D" w:rsidP="006A2F86">
      <w:pPr>
        <w:pStyle w:val="ARCATTitle"/>
        <w:jc w:val="center"/>
        <w:rPr>
          <w:sz w:val="20"/>
          <w:szCs w:val="20"/>
        </w:rPr>
      </w:pPr>
    </w:p>
    <w:p w14:paraId="7F26E623" w14:textId="77777777" w:rsidR="005410E8" w:rsidRPr="005410E8" w:rsidRDefault="00261B2C" w:rsidP="006A2F86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14:paraId="1257CABF" w14:textId="77777777" w:rsidR="005410E8" w:rsidRPr="005410E8" w:rsidRDefault="00426AC9" w:rsidP="006A2F86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4D09C8F1" w14:textId="77777777" w:rsidR="00426AC9" w:rsidRDefault="00DA08A8" w:rsidP="006A2F86">
      <w:pPr>
        <w:pStyle w:val="ListParagraph"/>
        <w:numPr>
          <w:ilvl w:val="2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14:paraId="4EB56242" w14:textId="723A3FDC" w:rsidR="005410E8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Recycled rubber interlocking tiles</w:t>
      </w:r>
    </w:p>
    <w:p w14:paraId="1F875904" w14:textId="77777777" w:rsidR="00426AC9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14:paraId="266EBC88" w14:textId="77777777" w:rsidR="00426AC9" w:rsidRPr="005410E8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Finishes</w:t>
      </w:r>
    </w:p>
    <w:p w14:paraId="01436B3A" w14:textId="77777777" w:rsidR="005410E8" w:rsidRPr="005410E8" w:rsidRDefault="00E81E9E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14:paraId="12753DEE" w14:textId="77777777" w:rsidR="005410E8" w:rsidRPr="005410E8" w:rsidRDefault="00E92C7D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14:paraId="36D58D3C" w14:textId="77777777" w:rsidR="005410E8" w:rsidRPr="005410E8" w:rsidRDefault="00F5494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14:paraId="3997F780" w14:textId="77777777" w:rsidR="005410E8" w:rsidRPr="005410E8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14:paraId="15FEAA3E" w14:textId="77777777" w:rsidR="005410E8" w:rsidRPr="005410E8" w:rsidRDefault="00A26FCC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14:paraId="65D5BD99" w14:textId="77777777" w:rsidR="00DA08A8" w:rsidRPr="00DA08A8" w:rsidRDefault="003F0842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14:paraId="53D795CF" w14:textId="77777777" w:rsidR="005410E8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14:paraId="109B1060" w14:textId="77777777" w:rsidR="005410E8" w:rsidRPr="005410E8" w:rsidRDefault="00602556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</w:t>
      </w:r>
      <w:r w:rsidR="00E92C7D" w:rsidRPr="005410E8">
        <w:rPr>
          <w:rFonts w:ascii="Arial" w:hAnsi="Arial" w:cs="Arial"/>
          <w:sz w:val="20"/>
          <w:szCs w:val="20"/>
        </w:rPr>
        <w:t>STM D</w:t>
      </w:r>
      <w:r w:rsidRPr="005410E8">
        <w:rPr>
          <w:rFonts w:ascii="Arial" w:hAnsi="Arial" w:cs="Arial"/>
          <w:sz w:val="20"/>
          <w:szCs w:val="20"/>
        </w:rPr>
        <w:t>883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–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Standard Terminology Relating to Plastics</w:t>
      </w:r>
      <w:r w:rsidR="00E61890">
        <w:rPr>
          <w:rFonts w:ascii="Arial" w:hAnsi="Arial" w:cs="Arial"/>
          <w:sz w:val="20"/>
          <w:szCs w:val="20"/>
        </w:rPr>
        <w:t>.</w:t>
      </w:r>
    </w:p>
    <w:p w14:paraId="27CFF51D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602556" w:rsidRPr="005410E8">
        <w:rPr>
          <w:rFonts w:ascii="Arial" w:hAnsi="Arial" w:cs="Arial"/>
          <w:sz w:val="20"/>
          <w:szCs w:val="20"/>
        </w:rPr>
        <w:t>1566</w:t>
      </w:r>
      <w:r w:rsidR="00E92C7D" w:rsidRPr="005410E8">
        <w:rPr>
          <w:rFonts w:ascii="Arial" w:hAnsi="Arial" w:cs="Arial"/>
          <w:sz w:val="20"/>
          <w:szCs w:val="20"/>
        </w:rPr>
        <w:t xml:space="preserve"> - Standard </w:t>
      </w:r>
      <w:r w:rsidR="00602556" w:rsidRPr="005410E8">
        <w:rPr>
          <w:rFonts w:ascii="Arial" w:hAnsi="Arial" w:cs="Arial"/>
          <w:sz w:val="20"/>
          <w:szCs w:val="20"/>
        </w:rPr>
        <w:t>Terminology Relating to Rubber</w:t>
      </w:r>
      <w:r w:rsidR="00E61890">
        <w:rPr>
          <w:rFonts w:ascii="Arial" w:hAnsi="Arial" w:cs="Arial"/>
          <w:sz w:val="20"/>
          <w:szCs w:val="20"/>
        </w:rPr>
        <w:t>.</w:t>
      </w:r>
    </w:p>
    <w:p w14:paraId="6FFB22E3" w14:textId="77777777" w:rsidR="005410E8" w:rsidRPr="005410E8" w:rsidRDefault="00E92C7D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14:paraId="10765800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2240 - Standard Test Method for Rubber Property</w:t>
      </w:r>
      <w:r w:rsidR="00C50078" w:rsidRPr="005410E8">
        <w:rPr>
          <w:rFonts w:ascii="Arial" w:hAnsi="Arial" w:cs="Arial"/>
          <w:sz w:val="20"/>
          <w:szCs w:val="20"/>
        </w:rPr>
        <w:t xml:space="preserve"> </w:t>
      </w:r>
      <w:r w:rsidR="00E92C7D" w:rsidRPr="005410E8">
        <w:rPr>
          <w:rFonts w:ascii="Arial" w:hAnsi="Arial" w:cs="Arial"/>
          <w:sz w:val="20"/>
          <w:szCs w:val="20"/>
        </w:rPr>
        <w:t>Durometer Hardness.</w:t>
      </w:r>
    </w:p>
    <w:p w14:paraId="48C90F9C" w14:textId="77777777" w:rsidR="00E61890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E90 – Standard Test Method for Laboratory Measurement of Airborne Sound Transmission Loss of Building Partitions and Elements.</w:t>
      </w:r>
    </w:p>
    <w:p w14:paraId="64689EAC" w14:textId="77777777" w:rsid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413 - Classification for Rating Sound Insulation</w:t>
      </w:r>
      <w:r w:rsidR="001B793C">
        <w:rPr>
          <w:rFonts w:ascii="Arial" w:hAnsi="Arial" w:cs="Arial"/>
          <w:sz w:val="20"/>
          <w:szCs w:val="20"/>
        </w:rPr>
        <w:t xml:space="preserve"> (STC)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1C9C25DF" w14:textId="77777777" w:rsidR="00E61890" w:rsidRPr="005410E8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E492 – Standard Test Method for Laboratory Measurement of Impact Sound Transmission Through Floor-Ceiling Assemblies Using the Tapping Machine</w:t>
      </w:r>
    </w:p>
    <w:p w14:paraId="2D659961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14:paraId="2DB9EF03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14:paraId="51131896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989 - Standard Classification for Determination of Impact Insulation Class (IIC).</w:t>
      </w:r>
    </w:p>
    <w:p w14:paraId="5E08CB74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  <w:r w:rsidR="00E61890">
        <w:rPr>
          <w:rFonts w:ascii="Arial" w:hAnsi="Arial" w:cs="Arial"/>
          <w:sz w:val="20"/>
          <w:szCs w:val="20"/>
        </w:rPr>
        <w:t>.</w:t>
      </w:r>
    </w:p>
    <w:p w14:paraId="12721761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F376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  <w:r w:rsidR="00E61890">
        <w:rPr>
          <w:rFonts w:ascii="Arial" w:hAnsi="Arial" w:cs="Arial"/>
          <w:sz w:val="20"/>
          <w:szCs w:val="20"/>
        </w:rPr>
        <w:t>.</w:t>
      </w:r>
    </w:p>
    <w:p w14:paraId="3DF7AFD7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14:paraId="6221AF82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4156F75A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14:paraId="405C0B77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14:paraId="2630B0EB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1B793C">
        <w:rPr>
          <w:rFonts w:ascii="Arial" w:hAnsi="Arial" w:cs="Arial"/>
          <w:sz w:val="20"/>
          <w:szCs w:val="20"/>
        </w:rPr>
        <w:t xml:space="preserve">1869 - </w:t>
      </w:r>
      <w:r w:rsidR="00E92C7D" w:rsidRPr="005410E8">
        <w:rPr>
          <w:rFonts w:ascii="Arial" w:hAnsi="Arial" w:cs="Arial"/>
          <w:sz w:val="20"/>
          <w:szCs w:val="20"/>
        </w:rPr>
        <w:t>Standard Test Method for Measuring Moisture Vapor Emission Rate of Concrete Subfloor Using Anhydrous Calcium Chloride</w:t>
      </w:r>
      <w:r w:rsidR="00E61890">
        <w:rPr>
          <w:rFonts w:ascii="Arial" w:hAnsi="Arial" w:cs="Arial"/>
          <w:sz w:val="20"/>
          <w:szCs w:val="20"/>
        </w:rPr>
        <w:t>.</w:t>
      </w:r>
    </w:p>
    <w:p w14:paraId="34FFF54C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5A723ADA" w14:textId="77777777" w:rsid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  <w:r w:rsidR="00E61890">
        <w:rPr>
          <w:rFonts w:ascii="Arial" w:hAnsi="Arial" w:cs="Arial"/>
          <w:sz w:val="20"/>
          <w:szCs w:val="20"/>
        </w:rPr>
        <w:t>.</w:t>
      </w:r>
    </w:p>
    <w:p w14:paraId="6B4899A8" w14:textId="77777777" w:rsidR="005410E8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5B3BA16A" w14:textId="77777777" w:rsidR="00175283" w:rsidRDefault="00175283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F2419 – Standard Practice for Installation of Thick Poured Concrete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and Preparation of the Surface to Receive Resilient Flooring.</w:t>
      </w:r>
    </w:p>
    <w:p w14:paraId="19AC4231" w14:textId="77777777" w:rsidR="00175283" w:rsidRDefault="00175283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F2471 – Standard Practice for Installation of Thick Poured Lightweight Cellular Concrete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and Preparation of the Surface to Receive Resilient Flooring.</w:t>
      </w:r>
    </w:p>
    <w:p w14:paraId="00740DBF" w14:textId="77777777" w:rsidR="00DA08A8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14:paraId="7F4017D9" w14:textId="77777777" w:rsidR="00DA08A8" w:rsidRDefault="004C11DA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14:paraId="58DFDA44" w14:textId="77777777" w:rsidR="00DA08A8" w:rsidRDefault="00DA08A8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14:paraId="1EC54071" w14:textId="77777777" w:rsidR="00426AC9" w:rsidRDefault="00DA08A8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1045EB72" w14:textId="77777777" w:rsidR="00412EAD" w:rsidRDefault="00412EA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14:paraId="65663753" w14:textId="77777777" w:rsidR="00DA08A8" w:rsidRDefault="0097202E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14:paraId="1D654CDC" w14:textId="77777777" w:rsidR="004C11DA" w:rsidRDefault="00B339D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</w:t>
      </w:r>
      <w:r w:rsidR="004C11DA">
        <w:rPr>
          <w:rFonts w:ascii="Arial" w:hAnsi="Arial" w:cs="Arial"/>
          <w:sz w:val="20"/>
          <w:szCs w:val="20"/>
        </w:rPr>
        <w:t>™</w:t>
      </w:r>
    </w:p>
    <w:p w14:paraId="5242685E" w14:textId="77777777" w:rsidR="004C11DA" w:rsidRDefault="00CE388B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14:paraId="58AAACD2" w14:textId="77777777" w:rsidR="00426AC9" w:rsidRDefault="00DA08A8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FloorScore</w:t>
      </w:r>
      <w:proofErr w:type="spellEnd"/>
      <w:r w:rsidR="00412EAD">
        <w:rPr>
          <w:rFonts w:ascii="Arial" w:hAnsi="Arial" w:cs="Arial"/>
          <w:sz w:val="20"/>
          <w:szCs w:val="20"/>
        </w:rPr>
        <w:t>®</w:t>
      </w:r>
    </w:p>
    <w:p w14:paraId="26B4E9DA" w14:textId="77777777" w:rsidR="00412EAD" w:rsidRDefault="00F2161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Indoor Air Quality (IAQ) </w:t>
      </w:r>
      <w:r w:rsidR="004C11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ertification for flooring materials, adhesives and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057C29D0" w14:textId="77777777" w:rsidR="00CE388B" w:rsidRDefault="00CE388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14:paraId="075CCD55" w14:textId="77777777" w:rsidR="00CE388B" w:rsidRDefault="00CE388B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14:paraId="0E3DF546" w14:textId="77777777" w:rsidR="007F164F" w:rsidRDefault="007F164F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14:paraId="79F7252A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14:paraId="1959B8F1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14:paraId="2218B29F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288932AA" w14:textId="77777777" w:rsidR="00F21617" w:rsidRDefault="00F2161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14:paraId="32696060" w14:textId="77777777" w:rsidR="005410E8" w:rsidRDefault="00E81E9E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14:paraId="0FA31AB2" w14:textId="77777777" w:rsidR="005410E8" w:rsidRDefault="00E81E9E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7F43CDA4" w14:textId="77777777" w:rsidR="005410E8" w:rsidRPr="004C11DA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14:paraId="67350882" w14:textId="77777777" w:rsidR="005410E8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14:paraId="78944DD9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6C7B69E0" w14:textId="77777777" w:rsidR="002F3C39" w:rsidRDefault="004C11DA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14:paraId="5599B3E1" w14:textId="77777777" w:rsidR="00E92C7D" w:rsidRPr="005410E8" w:rsidRDefault="002F3C39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0496A22C" w14:textId="77777777" w:rsidR="004C11DA" w:rsidRDefault="004C11DA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14:paraId="21D826E3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Selection Samples:  For each finish product specified, two complete sets of color chips representing manufacturer's full range of available colors and patterns.</w:t>
      </w:r>
    </w:p>
    <w:p w14:paraId="7C588F14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14:paraId="6C75F071" w14:textId="77777777" w:rsidR="00E92C7D" w:rsidRPr="004C11DA" w:rsidRDefault="00E205A7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14:paraId="03961AC3" w14:textId="77777777" w:rsidR="00E205A7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14:paraId="308D5A1F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9C72257" w14:textId="77777777" w:rsidR="00E92C7D" w:rsidRPr="005410E8" w:rsidRDefault="00CE388B" w:rsidP="006A2F86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test data or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certification that confirms compliance, such as </w:t>
      </w:r>
      <w:proofErr w:type="spellStart"/>
      <w:r>
        <w:rPr>
          <w:rFonts w:ascii="Arial" w:hAnsi="Arial" w:cs="Arial"/>
          <w:sz w:val="20"/>
          <w:szCs w:val="20"/>
        </w:rPr>
        <w:t>FloorScore</w:t>
      </w:r>
      <w:proofErr w:type="spellEnd"/>
      <w:r>
        <w:rPr>
          <w:rFonts w:ascii="Arial" w:hAnsi="Arial" w:cs="Arial"/>
          <w:sz w:val="20"/>
          <w:szCs w:val="20"/>
        </w:rPr>
        <w:t xml:space="preserve"> certification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277D3D99" w14:textId="77777777" w:rsidR="00E205A7" w:rsidRDefault="00CE388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3.0 </w:t>
      </w:r>
    </w:p>
    <w:p w14:paraId="0AB0CFD5" w14:textId="77777777" w:rsidR="00CE388B" w:rsidRPr="005410E8" w:rsidRDefault="00CE388B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accordance the LBC Chemical Red List 3.0.</w:t>
      </w:r>
    </w:p>
    <w:p w14:paraId="3C21C92A" w14:textId="77777777" w:rsidR="00CE388B" w:rsidRPr="005410E8" w:rsidRDefault="00CE388B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full material disclosure or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certification that confirms compliance, such as Declare labeling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72F1F3B" w14:textId="77777777" w:rsidR="00E92C7D" w:rsidRPr="002F3C39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14:paraId="65CE0581" w14:textId="77777777" w:rsidR="00E205A7" w:rsidRDefault="00CE388B" w:rsidP="006A2F86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14:paraId="2BB6156F" w14:textId="77777777" w:rsidR="00CE388B" w:rsidRDefault="00CE388B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03610890" w14:textId="77777777" w:rsidR="002F3C39" w:rsidRDefault="002F3C39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3C92297F" w14:textId="77777777" w:rsidR="002F3C39" w:rsidRDefault="002F3C39" w:rsidP="006A2F86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4E4EB4EB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14:paraId="3C7F75A9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0D1A984" w14:textId="77777777" w:rsidR="00E92C7D" w:rsidRPr="005410E8" w:rsidRDefault="00E044B3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14:paraId="0660ED9F" w14:textId="77777777" w:rsidR="00E92C7D" w:rsidRPr="005410E8" w:rsidRDefault="00B662B5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14:paraId="4F8896DF" w14:textId="77777777" w:rsidR="00E044B3" w:rsidRDefault="00E044B3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0B60D902" w14:textId="1F152753" w:rsidR="00754E36" w:rsidRPr="005468EE" w:rsidRDefault="00E044B3" w:rsidP="005468EE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</w:t>
      </w:r>
      <w:r w:rsidR="00274DEC" w:rsidRPr="002F3C39">
        <w:rPr>
          <w:rFonts w:ascii="Arial" w:hAnsi="Arial" w:cs="Arial"/>
          <w:sz w:val="20"/>
          <w:szCs w:val="20"/>
        </w:rPr>
        <w:t>climate-controlled</w:t>
      </w:r>
      <w:r w:rsidR="00032DE9" w:rsidRPr="002F3C39">
        <w:rPr>
          <w:rFonts w:ascii="Arial" w:hAnsi="Arial" w:cs="Arial"/>
          <w:sz w:val="20"/>
          <w:szCs w:val="20"/>
        </w:rPr>
        <w:t xml:space="preserve">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F3C39" w:rsidRPr="002F3C39">
        <w:rPr>
          <w:rFonts w:ascii="Arial" w:hAnsi="Arial" w:cs="Arial"/>
          <w:sz w:val="20"/>
          <w:szCs w:val="20"/>
        </w:rPr>
        <w:t xml:space="preserve"> 85° F (30° C)</w:t>
      </w:r>
      <w:r w:rsidR="00806052">
        <w:rPr>
          <w:rFonts w:ascii="Arial" w:hAnsi="Arial" w:cs="Arial"/>
          <w:sz w:val="20"/>
          <w:szCs w:val="20"/>
        </w:rPr>
        <w:t>)</w:t>
      </w:r>
      <w:r w:rsidR="002F3C39" w:rsidRPr="002F3C39">
        <w:rPr>
          <w:rFonts w:ascii="Arial" w:hAnsi="Arial" w:cs="Arial"/>
          <w:sz w:val="20"/>
          <w:szCs w:val="20"/>
        </w:rPr>
        <w:t xml:space="preserve"> for at least 48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7D3A17">
        <w:rPr>
          <w:rFonts w:ascii="Arial" w:hAnsi="Arial" w:cs="Arial"/>
          <w:sz w:val="20"/>
          <w:szCs w:val="20"/>
        </w:rPr>
        <w:t>.</w:t>
      </w:r>
    </w:p>
    <w:p w14:paraId="1D71D594" w14:textId="77777777" w:rsidR="00E92C7D" w:rsidRPr="002F3C39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14:paraId="331B5CEB" w14:textId="77777777" w:rsidR="00EF0A61" w:rsidRPr="005410E8" w:rsidRDefault="000962C1" w:rsidP="006A2F86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3BC86828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14:paraId="125096A2" w14:textId="77777777" w:rsidR="00E92C7D" w:rsidRPr="005410E8" w:rsidRDefault="000962C1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38AF7EFF" w14:textId="676F636B" w:rsidR="00EF0A61" w:rsidRPr="005410E8" w:rsidRDefault="000962C1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E636E6">
        <w:rPr>
          <w:rFonts w:ascii="Arial" w:hAnsi="Arial" w:cs="Arial"/>
          <w:sz w:val="20"/>
          <w:szCs w:val="20"/>
        </w:rPr>
        <w:t xml:space="preserve">Twist </w:t>
      </w:r>
      <w:r w:rsidR="00E5309E">
        <w:rPr>
          <w:rFonts w:ascii="Arial" w:hAnsi="Arial" w:cs="Arial"/>
          <w:sz w:val="20"/>
          <w:szCs w:val="20"/>
        </w:rPr>
        <w:t xml:space="preserve">XL </w:t>
      </w:r>
      <w:r w:rsidR="00E92C7D" w:rsidRPr="005410E8">
        <w:rPr>
          <w:rFonts w:ascii="Arial" w:hAnsi="Arial" w:cs="Arial"/>
          <w:sz w:val="20"/>
          <w:szCs w:val="20"/>
        </w:rPr>
        <w:t xml:space="preserve">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14:paraId="3FA7D4AE" w14:textId="77777777" w:rsidR="00E92C7D" w:rsidRPr="009F7B56" w:rsidRDefault="00E92C7D" w:rsidP="006A2F86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lastRenderedPageBreak/>
        <w:t>PRODUCTS</w:t>
      </w:r>
    </w:p>
    <w:p w14:paraId="2496DB19" w14:textId="77777777" w:rsidR="00407395" w:rsidRPr="00407395" w:rsidRDefault="00407395" w:rsidP="006A2F86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4A601749" w14:textId="77777777" w:rsidR="00407395" w:rsidRPr="00407395" w:rsidRDefault="00407395" w:rsidP="006A2F86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636A371D" w14:textId="77777777" w:rsidR="00E92C7D" w:rsidRPr="005410E8" w:rsidRDefault="00E81E9E" w:rsidP="006A2F86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14:paraId="7CD14D71" w14:textId="77777777" w:rsidR="004F2DD7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14:paraId="0494D633" w14:textId="77777777" w:rsidR="004F2DD7" w:rsidRDefault="004F2DD7" w:rsidP="006A2F86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5CEA169A" w14:textId="77777777" w:rsidR="004F2DD7" w:rsidRDefault="00030EF2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14:paraId="1B71F501" w14:textId="77777777" w:rsidR="004F2DD7" w:rsidRDefault="00D00EC4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7DD0DFC8" w14:textId="77777777" w:rsidR="004F2DD7" w:rsidRDefault="004F2DD7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8C43D0">
        <w:rPr>
          <w:rFonts w:ascii="Arial" w:hAnsi="Arial" w:cs="Arial"/>
          <w:sz w:val="20"/>
          <w:szCs w:val="20"/>
        </w:rPr>
        <w:t>2613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14:paraId="5125F33E" w14:textId="77777777" w:rsidR="00E92C7D" w:rsidRPr="005410E8" w:rsidRDefault="00E92C7D" w:rsidP="006A2F86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14:paraId="37F16778" w14:textId="77777777" w:rsidR="009F7B56" w:rsidRDefault="009F7B56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14:paraId="431B272F" w14:textId="77777777" w:rsidR="00E92C7D" w:rsidRPr="008C43D0" w:rsidRDefault="00F54947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8C43D0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 xml:space="preserve">Delete one of the following two paragraphs; coordinate with requirements of Division </w:t>
      </w:r>
      <w:r w:rsidR="008C43D0">
        <w:rPr>
          <w:rFonts w:ascii="Arial" w:hAnsi="Arial" w:cs="Arial"/>
          <w:color w:val="FF0000"/>
          <w:sz w:val="20"/>
          <w:szCs w:val="20"/>
        </w:rPr>
        <w:t>0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>1 section on product options and substitutions.</w:t>
      </w:r>
    </w:p>
    <w:p w14:paraId="03BAFF95" w14:textId="77777777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14:paraId="37EBB1E0" w14:textId="77777777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813A16F" w14:textId="176EAC5B" w:rsidR="00E92C7D" w:rsidRDefault="00E81E9E" w:rsidP="00E636E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0BD6DD8D" w14:textId="41174C33" w:rsidR="00E636E6" w:rsidRPr="00E636E6" w:rsidRDefault="00E636E6" w:rsidP="00E636E6">
      <w:pPr>
        <w:pStyle w:val="ListParagraph"/>
        <w:spacing w:after="120"/>
        <w:ind w:firstLine="3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E636E6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54250EF7" w14:textId="6065B42A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Product: </w:t>
      </w:r>
      <w:r w:rsidR="00E044B3">
        <w:rPr>
          <w:rFonts w:ascii="Arial" w:hAnsi="Arial" w:cs="Arial"/>
          <w:sz w:val="20"/>
          <w:szCs w:val="20"/>
        </w:rPr>
        <w:t xml:space="preserve">Capri </w:t>
      </w:r>
      <w:r w:rsidR="00E636E6">
        <w:rPr>
          <w:rFonts w:ascii="Arial" w:hAnsi="Arial" w:cs="Arial"/>
          <w:sz w:val="20"/>
          <w:szCs w:val="20"/>
        </w:rPr>
        <w:t>Twist</w:t>
      </w:r>
      <w:r w:rsidR="00E044B3">
        <w:rPr>
          <w:rFonts w:ascii="Arial" w:hAnsi="Arial" w:cs="Arial"/>
          <w:sz w:val="20"/>
          <w:szCs w:val="20"/>
        </w:rPr>
        <w:t xml:space="preserve"> </w:t>
      </w:r>
      <w:r w:rsidR="005468EE">
        <w:rPr>
          <w:rFonts w:ascii="Arial" w:hAnsi="Arial" w:cs="Arial"/>
          <w:sz w:val="20"/>
          <w:szCs w:val="20"/>
        </w:rPr>
        <w:t xml:space="preserve">XL interlocking </w:t>
      </w:r>
      <w:r w:rsidR="00440B38">
        <w:rPr>
          <w:rFonts w:ascii="Arial" w:hAnsi="Arial" w:cs="Arial"/>
          <w:sz w:val="20"/>
          <w:szCs w:val="20"/>
        </w:rPr>
        <w:t xml:space="preserve">tile </w:t>
      </w:r>
      <w:r w:rsidRPr="005410E8">
        <w:rPr>
          <w:rFonts w:ascii="Arial" w:hAnsi="Arial" w:cs="Arial"/>
          <w:sz w:val="20"/>
          <w:szCs w:val="20"/>
        </w:rPr>
        <w:t>a</w:t>
      </w:r>
      <w:r w:rsidR="005468EE">
        <w:rPr>
          <w:rFonts w:ascii="Arial" w:hAnsi="Arial" w:cs="Arial"/>
          <w:sz w:val="20"/>
          <w:szCs w:val="20"/>
        </w:rPr>
        <w:t>re</w:t>
      </w:r>
      <w:r w:rsidRPr="005410E8">
        <w:rPr>
          <w:rFonts w:ascii="Arial" w:hAnsi="Arial" w:cs="Arial"/>
          <w:sz w:val="20"/>
          <w:szCs w:val="20"/>
        </w:rPr>
        <w:t xml:space="preserve"> manufactured by Capri </w:t>
      </w:r>
      <w:r w:rsidR="0097202E"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455A0E2C" w14:textId="10A94B2B" w:rsidR="00630A49" w:rsidRPr="005468EE" w:rsidRDefault="00E636E6" w:rsidP="005468EE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Tiles: </w:t>
      </w:r>
      <w:r w:rsidR="00E044B3">
        <w:rPr>
          <w:rFonts w:ascii="Arial" w:hAnsi="Arial" w:cs="Arial"/>
          <w:sz w:val="20"/>
          <w:szCs w:val="20"/>
        </w:rPr>
        <w:t xml:space="preserve">24 inches by 24 inches by 1 inch (610 mm by 610 mm by </w:t>
      </w:r>
      <w:r w:rsidR="00E5309E">
        <w:rPr>
          <w:rFonts w:ascii="Arial" w:hAnsi="Arial" w:cs="Arial"/>
          <w:sz w:val="20"/>
          <w:szCs w:val="20"/>
        </w:rPr>
        <w:t>25.4 mm</w:t>
      </w:r>
      <w:r w:rsidR="00E044B3">
        <w:rPr>
          <w:rFonts w:ascii="Arial" w:hAnsi="Arial" w:cs="Arial"/>
          <w:sz w:val="20"/>
          <w:szCs w:val="20"/>
        </w:rPr>
        <w:t>)</w:t>
      </w:r>
    </w:p>
    <w:p w14:paraId="2ADE7910" w14:textId="77777777" w:rsidR="009F7B56" w:rsidRDefault="009F7B56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14:paraId="33D734CD" w14:textId="77777777" w:rsidR="00E92C7D" w:rsidRPr="00131E75" w:rsidRDefault="00E92C7D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62117C14" w14:textId="547A71E8" w:rsidR="002C5F4C" w:rsidRDefault="00DE474A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Avocado</w:t>
      </w:r>
      <w:r w:rsidR="004719D6">
        <w:rPr>
          <w:rFonts w:ascii="Arial" w:hAnsi="Arial" w:cs="Arial"/>
          <w:sz w:val="20"/>
          <w:szCs w:val="20"/>
        </w:rPr>
        <w:t>.</w:t>
      </w:r>
    </w:p>
    <w:p w14:paraId="53D202C6" w14:textId="0D2B43F1" w:rsidR="002C5F4C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Clementine.</w:t>
      </w:r>
    </w:p>
    <w:p w14:paraId="3AC15B45" w14:textId="17F7170C" w:rsidR="002C5F4C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Flint</w:t>
      </w:r>
      <w:r w:rsidR="002C5F4C">
        <w:rPr>
          <w:rFonts w:ascii="Arial" w:hAnsi="Arial" w:cs="Arial"/>
          <w:sz w:val="20"/>
          <w:szCs w:val="20"/>
        </w:rPr>
        <w:t>.</w:t>
      </w:r>
    </w:p>
    <w:p w14:paraId="53C55ED3" w14:textId="4515E85C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Iceberg.</w:t>
      </w:r>
    </w:p>
    <w:p w14:paraId="4D4B1297" w14:textId="03657AEF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Ice Jam.</w:t>
      </w:r>
    </w:p>
    <w:p w14:paraId="27F63C00" w14:textId="52882D9F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Ice Storm.</w:t>
      </w:r>
    </w:p>
    <w:p w14:paraId="6AE435D6" w14:textId="4934CEFC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Moon Landing.</w:t>
      </w:r>
    </w:p>
    <w:p w14:paraId="26B1E1A6" w14:textId="77777777" w:rsidR="004719D6" w:rsidRDefault="004719D6" w:rsidP="004719D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Moonlight.</w:t>
      </w:r>
    </w:p>
    <w:p w14:paraId="09F56860" w14:textId="253D17F1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Moonscape.</w:t>
      </w:r>
    </w:p>
    <w:p w14:paraId="33CC48BA" w14:textId="1464A151" w:rsidR="004719D6" w:rsidRDefault="00DE474A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Neptune</w:t>
      </w:r>
      <w:r w:rsidR="004719D6">
        <w:rPr>
          <w:rFonts w:ascii="Arial" w:hAnsi="Arial" w:cs="Arial"/>
          <w:sz w:val="20"/>
          <w:szCs w:val="20"/>
        </w:rPr>
        <w:t>.</w:t>
      </w:r>
    </w:p>
    <w:p w14:paraId="470C35AD" w14:textId="293DD408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Pistachio.</w:t>
      </w:r>
    </w:p>
    <w:p w14:paraId="34C2A799" w14:textId="1267F91B" w:rsidR="004719D6" w:rsidRDefault="00DE474A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719D6">
        <w:rPr>
          <w:rFonts w:ascii="Arial" w:hAnsi="Arial" w:cs="Arial"/>
          <w:sz w:val="20"/>
          <w:szCs w:val="20"/>
        </w:rPr>
        <w:t>aven.</w:t>
      </w:r>
    </w:p>
    <w:p w14:paraId="11F055DA" w14:textId="43FBFA6B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 Bar.</w:t>
      </w:r>
    </w:p>
    <w:p w14:paraId="1F7450FC" w14:textId="39A377AE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 Castle.</w:t>
      </w:r>
    </w:p>
    <w:p w14:paraId="4F331FCF" w14:textId="568AC890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 Dune.</w:t>
      </w:r>
    </w:p>
    <w:p w14:paraId="34262810" w14:textId="6203B98E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Tulip.</w:t>
      </w:r>
    </w:p>
    <w:p w14:paraId="7D3BEA61" w14:textId="5157E62D" w:rsidR="004719D6" w:rsidRDefault="004719D6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Turquoise.</w:t>
      </w:r>
    </w:p>
    <w:p w14:paraId="3E948AF4" w14:textId="77777777" w:rsidR="00E92C7D" w:rsidRPr="005410E8" w:rsidRDefault="00573322" w:rsidP="006A2F86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14:paraId="12FB0BC0" w14:textId="77777777" w:rsidR="001B7D1F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14:paraId="43FE6F76" w14:textId="77777777" w:rsidR="00947461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F2199 – Dimensional Stability: Passes, &lt;0.05 in</w:t>
      </w:r>
      <w:r w:rsidR="00947461">
        <w:rPr>
          <w:rFonts w:ascii="Arial" w:hAnsi="Arial" w:cs="Arial"/>
          <w:sz w:val="20"/>
          <w:szCs w:val="20"/>
        </w:rPr>
        <w:t>. change</w:t>
      </w:r>
    </w:p>
    <w:p w14:paraId="1306C9E0" w14:textId="77777777" w:rsidR="00947461" w:rsidRDefault="00947461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F1514 – Color Heat Stability: Passes, ΔE&lt;8</w:t>
      </w:r>
    </w:p>
    <w:p w14:paraId="067B5F36" w14:textId="77777777" w:rsidR="00947461" w:rsidRDefault="00947461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46003D02" w14:textId="77777777" w:rsidR="00BC61D3" w:rsidRPr="005410E8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2315DE1" w14:textId="77777777" w:rsidR="00BC61D3" w:rsidRP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lastRenderedPageBreak/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AEB46A6" w14:textId="77777777" w:rsidR="00BC61D3" w:rsidRPr="005410E8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F0213D6" w14:textId="77777777" w:rsidR="00947461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="00947461"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="00947461"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</w:t>
      </w:r>
      <w:r w:rsidR="0032787E">
        <w:rPr>
          <w:rFonts w:ascii="Arial" w:hAnsi="Arial" w:cs="Arial"/>
          <w:sz w:val="20"/>
          <w:szCs w:val="20"/>
        </w:rPr>
        <w:t xml:space="preserve"> - Passes</w:t>
      </w:r>
      <w:r w:rsidR="00947461" w:rsidRPr="005410E8">
        <w:rPr>
          <w:rFonts w:ascii="Arial" w:hAnsi="Arial" w:cs="Arial"/>
          <w:sz w:val="20"/>
          <w:szCs w:val="20"/>
        </w:rPr>
        <w:t>.</w:t>
      </w:r>
    </w:p>
    <w:p w14:paraId="0DBFE82A" w14:textId="77777777" w:rsidR="00C7186E" w:rsidRPr="00C7186E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Mineral Oil (medicinal grade) - Passes.</w:t>
      </w:r>
    </w:p>
    <w:p w14:paraId="163A4AA2" w14:textId="77777777" w:rsidR="00BC61D3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6C013A">
        <w:rPr>
          <w:rFonts w:ascii="Arial" w:hAnsi="Arial" w:cs="Arial"/>
          <w:sz w:val="20"/>
          <w:szCs w:val="20"/>
        </w:rPr>
        <w:t>NaOCl</w:t>
      </w:r>
      <w:proofErr w:type="spellEnd"/>
      <w:r w:rsidRPr="006C013A">
        <w:rPr>
          <w:rFonts w:ascii="Arial" w:hAnsi="Arial" w:cs="Arial"/>
          <w:sz w:val="20"/>
          <w:szCs w:val="20"/>
        </w:rPr>
        <w:t>)</w:t>
      </w:r>
      <w:r w:rsidRPr="00BC61D3">
        <w:rPr>
          <w:rFonts w:ascii="Arial" w:hAnsi="Arial" w:cs="Arial"/>
          <w:sz w:val="20"/>
          <w:szCs w:val="20"/>
        </w:rPr>
        <w:t xml:space="preserve"> </w:t>
      </w:r>
      <w:r w:rsidR="00947461" w:rsidRPr="00BC61D3">
        <w:rPr>
          <w:rFonts w:ascii="Arial" w:hAnsi="Arial" w:cs="Arial"/>
          <w:sz w:val="20"/>
          <w:szCs w:val="20"/>
        </w:rPr>
        <w:t xml:space="preserve">- </w:t>
      </w:r>
      <w:r w:rsidR="00BC61D3">
        <w:rPr>
          <w:rFonts w:ascii="Arial" w:hAnsi="Arial" w:cs="Arial"/>
          <w:sz w:val="20"/>
          <w:szCs w:val="20"/>
        </w:rPr>
        <w:t>Passes</w:t>
      </w:r>
      <w:r w:rsidR="00BC61D3" w:rsidRPr="005410E8">
        <w:rPr>
          <w:rFonts w:ascii="Arial" w:hAnsi="Arial" w:cs="Arial"/>
          <w:sz w:val="20"/>
          <w:szCs w:val="20"/>
        </w:rPr>
        <w:t>.</w:t>
      </w:r>
    </w:p>
    <w:p w14:paraId="554DE53E" w14:textId="77777777" w:rsidR="00C7186E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Pr="00BC61D3">
        <w:rPr>
          <w:rFonts w:ascii="Arial" w:hAnsi="Arial" w:cs="Arial"/>
          <w:sz w:val="20"/>
          <w:szCs w:val="20"/>
        </w:rPr>
        <w:t xml:space="preserve">Gasoline - </w:t>
      </w:r>
      <w:r>
        <w:rPr>
          <w:rFonts w:ascii="Arial" w:hAnsi="Arial" w:cs="Arial"/>
          <w:sz w:val="20"/>
          <w:szCs w:val="20"/>
        </w:rPr>
        <w:t>Passes</w:t>
      </w:r>
      <w:r w:rsidRPr="00BC61D3">
        <w:rPr>
          <w:rFonts w:ascii="Arial" w:hAnsi="Arial" w:cs="Arial"/>
          <w:sz w:val="20"/>
          <w:szCs w:val="20"/>
        </w:rPr>
        <w:t>.</w:t>
      </w:r>
    </w:p>
    <w:p w14:paraId="286064CD" w14:textId="77777777" w:rsidR="00BC61D3" w:rsidRP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Kerosene – Passes.</w:t>
      </w:r>
    </w:p>
    <w:p w14:paraId="1507C7D2" w14:textId="77777777" w:rsidR="001B7D1F" w:rsidRDefault="00523B38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D2240 – Hardness: 85</w:t>
      </w:r>
      <w:r w:rsidR="007F164F">
        <w:rPr>
          <w:rFonts w:ascii="Arial" w:hAnsi="Arial" w:cs="Arial"/>
          <w:sz w:val="20"/>
          <w:szCs w:val="20"/>
        </w:rPr>
        <w:t>, Shore A</w:t>
      </w:r>
    </w:p>
    <w:p w14:paraId="6689715E" w14:textId="77777777" w:rsidR="007F164F" w:rsidRDefault="007F164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>E648 (NFPA 253) – Critical Radiant Flux: Class I, &gt; 0.45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14:paraId="40DFB8A3" w14:textId="254B73EC" w:rsidR="00CC3232" w:rsidRPr="00DE474A" w:rsidRDefault="00CC3232" w:rsidP="00DE474A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E662 (NFPA 258) – Smoke Density: Passes, &lt;450</w:t>
      </w:r>
    </w:p>
    <w:p w14:paraId="61BB1ED4" w14:textId="77777777" w:rsidR="00E92C7D" w:rsidRDefault="00407395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523B38">
        <w:rPr>
          <w:rFonts w:ascii="Arial" w:hAnsi="Arial" w:cs="Arial"/>
          <w:sz w:val="20"/>
          <w:szCs w:val="20"/>
        </w:rPr>
        <w:t>lip Resistance: &gt;0.8 (wet), &gt;0.8</w:t>
      </w:r>
      <w:r>
        <w:rPr>
          <w:rFonts w:ascii="Arial" w:hAnsi="Arial" w:cs="Arial"/>
          <w:sz w:val="20"/>
          <w:szCs w:val="20"/>
        </w:rPr>
        <w:t xml:space="preserve"> (dry)</w:t>
      </w:r>
    </w:p>
    <w:p w14:paraId="25BCD644" w14:textId="77777777" w:rsidR="00BC61D3" w:rsidRDefault="00BC61D3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FINISH</w:t>
      </w:r>
    </w:p>
    <w:p w14:paraId="5874C505" w14:textId="77777777" w:rsidR="00BC61D3" w:rsidRPr="00131E75" w:rsidRDefault="00BC61D3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Finish is</w:t>
      </w:r>
      <w:r w:rsidRPr="00131E75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not optional</w:t>
      </w:r>
      <w:r w:rsidR="00987688">
        <w:rPr>
          <w:rFonts w:ascii="Arial" w:hAnsi="Arial" w:cs="Arial"/>
          <w:color w:val="FF0000"/>
          <w:sz w:val="20"/>
          <w:szCs w:val="20"/>
        </w:rPr>
        <w:t xml:space="preserve"> when installed horizontally / as a floor</w:t>
      </w:r>
      <w:r w:rsidRPr="00131E75">
        <w:rPr>
          <w:rFonts w:ascii="Arial" w:hAnsi="Arial" w:cs="Arial"/>
          <w:color w:val="FF0000"/>
          <w:sz w:val="20"/>
          <w:szCs w:val="20"/>
        </w:rPr>
        <w:t>.</w:t>
      </w:r>
    </w:p>
    <w:p w14:paraId="12B73440" w14:textId="7386A4BF" w:rsidR="00BC61D3" w:rsidRDefault="00BC61D3" w:rsidP="006A2F86">
      <w:pPr>
        <w:pStyle w:val="ListParagraph"/>
        <w:numPr>
          <w:ilvl w:val="2"/>
          <w:numId w:val="23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Arial" w:hAnsi="Arial" w:cs="Arial"/>
          <w:sz w:val="20"/>
          <w:szCs w:val="20"/>
        </w:rPr>
        <w:t>floor finishes</w:t>
      </w:r>
      <w:r w:rsidRPr="005410E8">
        <w:rPr>
          <w:rFonts w:ascii="Arial" w:hAnsi="Arial" w:cs="Arial"/>
          <w:sz w:val="20"/>
          <w:szCs w:val="20"/>
        </w:rPr>
        <w:t xml:space="preserve"> shall be used when installing </w:t>
      </w:r>
      <w:r w:rsidR="00E636E6">
        <w:rPr>
          <w:rFonts w:ascii="Arial" w:hAnsi="Arial" w:cs="Arial"/>
          <w:sz w:val="20"/>
          <w:szCs w:val="20"/>
        </w:rPr>
        <w:t xml:space="preserve">Twist </w:t>
      </w:r>
      <w:r w:rsidR="00987688">
        <w:rPr>
          <w:rFonts w:ascii="Arial" w:hAnsi="Arial" w:cs="Arial"/>
          <w:sz w:val="20"/>
          <w:szCs w:val="20"/>
        </w:rPr>
        <w:t>horizontally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95C3027" w14:textId="77777777" w:rsid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Site-Applied Urethane Finish: </w:t>
      </w:r>
      <w:proofErr w:type="spellStart"/>
      <w:r>
        <w:rPr>
          <w:rFonts w:ascii="Arial" w:hAnsi="Arial" w:cs="Arial"/>
          <w:sz w:val="20"/>
          <w:szCs w:val="20"/>
        </w:rPr>
        <w:t>Loba</w:t>
      </w:r>
      <w:proofErr w:type="spellEnd"/>
      <w:r>
        <w:rPr>
          <w:rFonts w:ascii="Arial" w:hAnsi="Arial" w:cs="Arial"/>
          <w:sz w:val="20"/>
          <w:szCs w:val="20"/>
        </w:rPr>
        <w:t xml:space="preserve"> 2K </w:t>
      </w:r>
      <w:proofErr w:type="spellStart"/>
      <w:r>
        <w:rPr>
          <w:rFonts w:ascii="Arial" w:hAnsi="Arial" w:cs="Arial"/>
          <w:sz w:val="20"/>
          <w:szCs w:val="20"/>
        </w:rPr>
        <w:t>InvisibleProtect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0B004CA" w14:textId="77777777" w:rsidR="006A2F86" w:rsidRPr="006A2F86" w:rsidRDefault="006A2F8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Site-Applied Urethane Finish: </w:t>
      </w:r>
      <w:proofErr w:type="spellStart"/>
      <w:r>
        <w:rPr>
          <w:rFonts w:ascii="Arial" w:hAnsi="Arial" w:cs="Arial"/>
          <w:sz w:val="20"/>
          <w:szCs w:val="20"/>
        </w:rPr>
        <w:t>Loba</w:t>
      </w:r>
      <w:proofErr w:type="spellEnd"/>
      <w:r>
        <w:rPr>
          <w:rFonts w:ascii="Arial" w:hAnsi="Arial" w:cs="Arial"/>
          <w:sz w:val="20"/>
          <w:szCs w:val="20"/>
        </w:rPr>
        <w:t xml:space="preserve"> Supra AT Satin.</w:t>
      </w:r>
    </w:p>
    <w:p w14:paraId="67C45260" w14:textId="77777777" w:rsidR="00BC61D3" w:rsidRDefault="00BC61D3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14:paraId="71991865" w14:textId="77777777" w:rsidR="00BC61D3" w:rsidRPr="00BC61D3" w:rsidRDefault="00BC61D3" w:rsidP="006A2F86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Delete </w:t>
      </w:r>
      <w:r>
        <w:rPr>
          <w:rFonts w:ascii="Arial" w:hAnsi="Arial" w:cs="Arial"/>
          <w:color w:val="FF0000"/>
          <w:sz w:val="20"/>
          <w:szCs w:val="20"/>
        </w:rPr>
        <w:t>adhesive</w:t>
      </w:r>
      <w:r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14:paraId="1949CDA2" w14:textId="380E0239" w:rsidR="00BC61D3" w:rsidRDefault="00BC61D3" w:rsidP="006A2F86">
      <w:pPr>
        <w:pStyle w:val="ListParagraph"/>
        <w:numPr>
          <w:ilvl w:val="2"/>
          <w:numId w:val="23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shall be used when installing </w:t>
      </w:r>
      <w:r w:rsidR="00E636E6">
        <w:rPr>
          <w:rFonts w:ascii="Arial" w:hAnsi="Arial" w:cs="Arial"/>
          <w:sz w:val="20"/>
          <w:szCs w:val="20"/>
        </w:rPr>
        <w:t>Twist</w:t>
      </w:r>
      <w:r w:rsidR="00E5309E">
        <w:rPr>
          <w:rFonts w:ascii="Arial" w:hAnsi="Arial" w:cs="Arial"/>
          <w:sz w:val="20"/>
          <w:szCs w:val="20"/>
        </w:rPr>
        <w:t xml:space="preserve"> XL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14:paraId="3535DEC0" w14:textId="77777777" w:rsidR="00754E36" w:rsidRPr="00754E36" w:rsidRDefault="00754E3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54E36">
        <w:rPr>
          <w:rFonts w:ascii="Arial" w:hAnsi="Arial" w:cs="Arial"/>
          <w:sz w:val="20"/>
          <w:szCs w:val="20"/>
        </w:rPr>
        <w:t>Gold Series MW 3010 Modified Silane Resilient Flooring Adhesive</w:t>
      </w:r>
    </w:p>
    <w:p w14:paraId="6EAF334E" w14:textId="77777777" w:rsidR="00E92C7D" w:rsidRDefault="00E92C7D" w:rsidP="006A2F86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52502315" w14:textId="77777777" w:rsidR="00407395" w:rsidRPr="00407395" w:rsidRDefault="00407395" w:rsidP="006A2F86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675EBE42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8B5DDD1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40B6DB9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57D2108" w14:textId="77777777" w:rsidR="00FF2CFC" w:rsidRDefault="00FF2CFC" w:rsidP="006A2F86">
      <w:pPr>
        <w:pStyle w:val="ListParagraph"/>
        <w:numPr>
          <w:ilvl w:val="1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14:paraId="1C690D0B" w14:textId="77777777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14:paraId="0526305F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251A6A08" w14:textId="77777777" w:rsidR="00407395" w:rsidRDefault="00407395" w:rsidP="006A2F86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01626D42" w14:textId="77777777" w:rsidR="00407395" w:rsidRDefault="00407395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14:paraId="380620DE" w14:textId="6AAEC431" w:rsidR="00E92C7D" w:rsidRPr="005410E8" w:rsidRDefault="00E92C7D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</w:t>
      </w:r>
      <w:r w:rsidR="00E5309E">
        <w:rPr>
          <w:rFonts w:ascii="Arial" w:hAnsi="Arial" w:cs="Arial"/>
          <w:sz w:val="20"/>
          <w:szCs w:val="20"/>
        </w:rPr>
        <w:t>Twist XL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E27BEB6" w14:textId="77777777" w:rsidR="00E92C7D" w:rsidRPr="005410E8" w:rsidRDefault="00E92C7D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35CC3E29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77796FE7" w14:textId="77777777" w:rsidR="00E92C7D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08C6D5ED" w14:textId="2DC5D358" w:rsidR="00E92C7D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590EAC" w:rsidRPr="005410E8">
        <w:rPr>
          <w:rFonts w:ascii="Arial" w:hAnsi="Arial" w:cs="Arial"/>
          <w:sz w:val="20"/>
          <w:szCs w:val="20"/>
        </w:rPr>
        <w:t xml:space="preserve"> </w:t>
      </w:r>
      <w:r w:rsidR="00E5309E">
        <w:rPr>
          <w:rFonts w:ascii="Arial" w:hAnsi="Arial" w:cs="Arial"/>
          <w:sz w:val="20"/>
          <w:szCs w:val="20"/>
        </w:rPr>
        <w:t xml:space="preserve">XL </w:t>
      </w:r>
      <w:r w:rsidR="00590EAC" w:rsidRPr="005410E8">
        <w:rPr>
          <w:rFonts w:ascii="Arial" w:hAnsi="Arial" w:cs="Arial"/>
          <w:sz w:val="20"/>
          <w:szCs w:val="20"/>
        </w:rPr>
        <w:t>technical data sheets.</w:t>
      </w:r>
    </w:p>
    <w:p w14:paraId="4F0992E1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14:paraId="3D549AE7" w14:textId="0427BE16" w:rsidR="00E92C7D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E636E6">
        <w:rPr>
          <w:rFonts w:ascii="Arial" w:hAnsi="Arial" w:cs="Arial"/>
          <w:sz w:val="20"/>
          <w:szCs w:val="20"/>
        </w:rPr>
        <w:t>Twist</w:t>
      </w:r>
      <w:r w:rsidR="00E5309E">
        <w:rPr>
          <w:rFonts w:ascii="Arial" w:hAnsi="Arial" w:cs="Arial"/>
          <w:sz w:val="20"/>
          <w:szCs w:val="20"/>
        </w:rPr>
        <w:t xml:space="preserve"> XL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71C76F99" w14:textId="3586794A" w:rsidR="00590EA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Traffic Limits: </w:t>
      </w:r>
      <w:r w:rsidR="00E92C7D" w:rsidRPr="005410E8">
        <w:rPr>
          <w:rFonts w:ascii="Arial" w:hAnsi="Arial" w:cs="Arial"/>
          <w:sz w:val="20"/>
          <w:szCs w:val="20"/>
        </w:rPr>
        <w:t>Light foot traffic is allowed on the floor upon completion.  No cleaning, finishing or pla</w:t>
      </w:r>
      <w:r w:rsidR="00407395">
        <w:rPr>
          <w:rFonts w:ascii="Arial" w:hAnsi="Arial" w:cs="Arial"/>
          <w:sz w:val="20"/>
          <w:szCs w:val="20"/>
        </w:rPr>
        <w:t xml:space="preserve">cement of furniture should not occur in accordance with traffic limits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407395">
        <w:rPr>
          <w:rFonts w:ascii="Arial" w:hAnsi="Arial" w:cs="Arial"/>
          <w:sz w:val="20"/>
          <w:szCs w:val="20"/>
        </w:rPr>
        <w:t xml:space="preserve">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0B113F11" w14:textId="38379D7C" w:rsidR="00FF2CFC" w:rsidRP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adhesive has cured, perform initial maintenance in accordance with initial maintenance instructions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Pr="005410E8">
        <w:rPr>
          <w:rFonts w:ascii="Arial" w:hAnsi="Arial" w:cs="Arial"/>
          <w:sz w:val="20"/>
          <w:szCs w:val="20"/>
        </w:rPr>
        <w:t xml:space="preserve"> </w:t>
      </w:r>
      <w:r w:rsidR="00E5309E">
        <w:rPr>
          <w:rFonts w:ascii="Arial" w:hAnsi="Arial" w:cs="Arial"/>
          <w:sz w:val="20"/>
          <w:szCs w:val="20"/>
        </w:rPr>
        <w:t xml:space="preserve">XL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FAD13AB" w14:textId="77777777" w:rsidR="00FF2CFC" w:rsidRDefault="00FF2CFC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APPLICATION</w:t>
      </w:r>
    </w:p>
    <w:p w14:paraId="1DD84C35" w14:textId="12819782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Ensure surfaces have had initial maintenance performed in accordance with initial maintenance instructions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E5309E">
        <w:rPr>
          <w:rFonts w:ascii="Arial" w:hAnsi="Arial" w:cs="Arial"/>
          <w:sz w:val="20"/>
          <w:szCs w:val="20"/>
        </w:rPr>
        <w:t xml:space="preserve"> XL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14:paraId="0DF052DE" w14:textId="77777777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57A7B84F" w14:textId="1153813D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Application: Install finish in accordance with initial finish application instructions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E5309E">
        <w:rPr>
          <w:rFonts w:ascii="Arial" w:hAnsi="Arial" w:cs="Arial"/>
          <w:sz w:val="20"/>
          <w:szCs w:val="20"/>
        </w:rPr>
        <w:t xml:space="preserve"> XL</w:t>
      </w:r>
      <w:r>
        <w:rPr>
          <w:rFonts w:ascii="Arial" w:hAnsi="Arial" w:cs="Arial"/>
          <w:sz w:val="20"/>
          <w:szCs w:val="20"/>
        </w:rPr>
        <w:t xml:space="preserve"> technical data sheets and care &amp; maintenance documents.</w:t>
      </w:r>
    </w:p>
    <w:p w14:paraId="5856883D" w14:textId="77777777" w:rsidR="00590EAC" w:rsidRPr="005410E8" w:rsidRDefault="00590EAC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14:paraId="0AB56853" w14:textId="70FFADC9" w:rsidR="00573322" w:rsidRDefault="000962C1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E5309E">
        <w:rPr>
          <w:rFonts w:ascii="Arial" w:hAnsi="Arial" w:cs="Arial"/>
          <w:sz w:val="20"/>
          <w:szCs w:val="20"/>
        </w:rPr>
        <w:t xml:space="preserve"> XL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6C6FFBA9" w14:textId="612A43A5" w:rsidR="00573322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Reapplication: </w:t>
      </w:r>
      <w:r w:rsidR="000962C1">
        <w:rPr>
          <w:rFonts w:ascii="Arial" w:hAnsi="Arial" w:cs="Arial"/>
          <w:sz w:val="20"/>
          <w:szCs w:val="20"/>
        </w:rPr>
        <w:t>Site-applied finish that is improperly applied or damaged may</w:t>
      </w:r>
      <w:r w:rsidR="00573322">
        <w:rPr>
          <w:rFonts w:ascii="Arial" w:hAnsi="Arial" w:cs="Arial"/>
          <w:sz w:val="20"/>
          <w:szCs w:val="20"/>
        </w:rPr>
        <w:t xml:space="preserve"> require finish re-application in accordance with finish removal and reapplication instructions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E5309E">
        <w:rPr>
          <w:rFonts w:ascii="Arial" w:hAnsi="Arial" w:cs="Arial"/>
          <w:sz w:val="20"/>
          <w:szCs w:val="20"/>
        </w:rPr>
        <w:t xml:space="preserve"> XL</w:t>
      </w:r>
      <w:r w:rsidR="00573322">
        <w:rPr>
          <w:rFonts w:ascii="Arial" w:hAnsi="Arial" w:cs="Arial"/>
          <w:sz w:val="20"/>
          <w:szCs w:val="20"/>
        </w:rPr>
        <w:t xml:space="preserve"> care &amp; </w:t>
      </w:r>
      <w:r>
        <w:rPr>
          <w:rFonts w:ascii="Arial" w:hAnsi="Arial" w:cs="Arial"/>
          <w:sz w:val="20"/>
          <w:szCs w:val="20"/>
        </w:rPr>
        <w:t>maintenance documents.</w:t>
      </w:r>
    </w:p>
    <w:p w14:paraId="1F16757D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3BA5EFE3" w14:textId="023C58AA" w:rsidR="00E92C7D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590EAC" w:rsidRPr="005410E8">
        <w:rPr>
          <w:rFonts w:ascii="Arial" w:hAnsi="Arial" w:cs="Arial"/>
          <w:sz w:val="20"/>
          <w:szCs w:val="20"/>
        </w:rPr>
        <w:t xml:space="preserve"> </w:t>
      </w:r>
      <w:r w:rsidR="00E5309E">
        <w:rPr>
          <w:rFonts w:ascii="Arial" w:hAnsi="Arial" w:cs="Arial"/>
          <w:sz w:val="20"/>
          <w:szCs w:val="20"/>
        </w:rPr>
        <w:t xml:space="preserve">XL </w:t>
      </w:r>
      <w:r w:rsidR="00590EAC" w:rsidRPr="005410E8">
        <w:rPr>
          <w:rFonts w:ascii="Arial" w:hAnsi="Arial" w:cs="Arial"/>
          <w:sz w:val="20"/>
          <w:szCs w:val="20"/>
        </w:rPr>
        <w:t>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67F0A922" w14:textId="77777777" w:rsidR="000962C1" w:rsidRPr="005410E8" w:rsidRDefault="000962C1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 xml:space="preserve">Touch-up, repair or replace damaged products </w:t>
      </w:r>
      <w:r w:rsidR="0097202E">
        <w:rPr>
          <w:rFonts w:ascii="Arial" w:hAnsi="Arial" w:cs="Arial"/>
          <w:sz w:val="20"/>
          <w:szCs w:val="20"/>
        </w:rPr>
        <w:t>prior to</w:t>
      </w:r>
      <w:r w:rsidRPr="005410E8">
        <w:rPr>
          <w:rFonts w:ascii="Arial" w:hAnsi="Arial" w:cs="Arial"/>
          <w:sz w:val="20"/>
          <w:szCs w:val="20"/>
        </w:rPr>
        <w:t xml:space="preserve"> Substantial Completion.</w:t>
      </w:r>
    </w:p>
    <w:p w14:paraId="16957D1B" w14:textId="3A7B46B3" w:rsidR="00FF2CFC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Capri </w:t>
      </w:r>
      <w:r w:rsidR="00E636E6">
        <w:rPr>
          <w:rFonts w:ascii="Arial" w:hAnsi="Arial" w:cs="Arial"/>
          <w:sz w:val="20"/>
          <w:szCs w:val="20"/>
        </w:rPr>
        <w:t>Twist</w:t>
      </w:r>
      <w:r w:rsidR="00E5309E">
        <w:rPr>
          <w:rFonts w:ascii="Arial" w:hAnsi="Arial" w:cs="Arial"/>
          <w:sz w:val="20"/>
          <w:szCs w:val="20"/>
        </w:rPr>
        <w:t xml:space="preserve"> XL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14:paraId="7FED4308" w14:textId="77777777" w:rsidR="00553156" w:rsidRPr="005410E8" w:rsidRDefault="00553156" w:rsidP="006A2F86">
      <w:pPr>
        <w:rPr>
          <w:rFonts w:ascii="Arial" w:hAnsi="Arial" w:cs="Arial"/>
          <w:sz w:val="20"/>
          <w:szCs w:val="20"/>
        </w:rPr>
      </w:pPr>
    </w:p>
    <w:p w14:paraId="4C317C06" w14:textId="77777777" w:rsidR="00553156" w:rsidRPr="005410E8" w:rsidRDefault="00553156" w:rsidP="006A2F86">
      <w:pPr>
        <w:rPr>
          <w:rFonts w:ascii="Arial" w:hAnsi="Arial" w:cs="Arial"/>
          <w:sz w:val="20"/>
          <w:szCs w:val="20"/>
        </w:rPr>
      </w:pPr>
    </w:p>
    <w:p w14:paraId="216FBE3C" w14:textId="77777777" w:rsidR="00E92C7D" w:rsidRPr="000962C1" w:rsidRDefault="00E92C7D" w:rsidP="006A2F86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14:paraId="56E1C548" w14:textId="77777777" w:rsidR="00261B2C" w:rsidRPr="005410E8" w:rsidRDefault="00261B2C" w:rsidP="006A2F86">
      <w:pPr>
        <w:rPr>
          <w:rFonts w:ascii="Arial" w:hAnsi="Arial" w:cs="Arial"/>
          <w:sz w:val="20"/>
          <w:szCs w:val="20"/>
        </w:rPr>
      </w:pPr>
    </w:p>
    <w:sectPr w:rsidR="00261B2C" w:rsidRPr="005410E8" w:rsidSect="00754E3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6" w:right="1440" w:bottom="72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C8D6D" w14:textId="77777777" w:rsidR="00557498" w:rsidRDefault="00557498">
      <w:r>
        <w:separator/>
      </w:r>
    </w:p>
  </w:endnote>
  <w:endnote w:type="continuationSeparator" w:id="0">
    <w:p w14:paraId="18A02B4D" w14:textId="77777777" w:rsidR="00557498" w:rsidRDefault="0055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28F8F" w14:textId="6981159D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B339DB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</w:t>
    </w:r>
    <w:proofErr w:type="gramEnd"/>
    <w:r w:rsidR="00754E36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274DEC">
      <w:rPr>
        <w:rFonts w:ascii="Arial" w:hAnsi="Arial" w:cs="Arial"/>
        <w:noProof/>
        <w:sz w:val="18"/>
        <w:szCs w:val="18"/>
      </w:rPr>
      <w:t>12.21.2020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EA6AA" w14:textId="77F1A29D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4F2DD7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</w:t>
    </w:r>
    <w:proofErr w:type="gramEnd"/>
    <w:r w:rsidR="00754E36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274DEC">
      <w:rPr>
        <w:rFonts w:ascii="Arial" w:hAnsi="Arial" w:cs="Arial"/>
        <w:noProof/>
        <w:sz w:val="18"/>
        <w:szCs w:val="18"/>
      </w:rPr>
      <w:t>12.21.2020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AE700" w14:textId="77777777" w:rsidR="00557498" w:rsidRDefault="00557498">
      <w:r>
        <w:separator/>
      </w:r>
    </w:p>
  </w:footnote>
  <w:footnote w:type="continuationSeparator" w:id="0">
    <w:p w14:paraId="3A8F3CBE" w14:textId="77777777" w:rsidR="00557498" w:rsidRDefault="0055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5697" w14:textId="77777777" w:rsidR="002F3C39" w:rsidRDefault="00557498">
    <w:pPr>
      <w:pStyle w:val="Header"/>
    </w:pPr>
    <w:r>
      <w:rPr>
        <w:noProof/>
      </w:rPr>
      <w:pict w14:anchorId="5EE93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2050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9E556" w14:textId="77777777" w:rsidR="002F3C39" w:rsidRDefault="002F3C39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4A5B1FB" wp14:editId="53A9A860">
              <wp:simplePos x="0" y="0"/>
              <wp:positionH relativeFrom="column">
                <wp:posOffset>-371770</wp:posOffset>
              </wp:positionH>
              <wp:positionV relativeFrom="paragraph">
                <wp:posOffset>95103</wp:posOffset>
              </wp:positionV>
              <wp:extent cx="5528310" cy="297180"/>
              <wp:effectExtent l="0" t="0" r="1524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310" cy="297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1C2DB45" w14:textId="0662F160" w:rsidR="002F3C39" w:rsidRPr="00D550E1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SECTION 09 65 00 - RESILIENT FLOORING / </w:t>
                          </w:r>
                          <w:r w:rsidR="00806052">
                            <w:rPr>
                              <w:b/>
                              <w:bCs/>
                              <w:szCs w:val="28"/>
                            </w:rPr>
                            <w:t xml:space="preserve">RECYCLED RUBBER </w:t>
                          </w:r>
                        </w:p>
                        <w:p w14:paraId="0B62E0E1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5B1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7.5pt;width:435.3pt;height:2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" filled="f" strokecolor="white">
              <v:textbox>
                <w:txbxContent>
                  <w:p w14:paraId="61C2DB45" w14:textId="0662F160" w:rsidR="002F3C39" w:rsidRPr="00D550E1" w:rsidRDefault="002F3C39" w:rsidP="00021356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 xml:space="preserve">SECTION 09 65 00 - RESILIENT FLOORING / </w:t>
                    </w:r>
                    <w:r w:rsidR="00806052">
                      <w:rPr>
                        <w:b/>
                        <w:bCs/>
                        <w:szCs w:val="28"/>
                      </w:rPr>
                      <w:t xml:space="preserve">RECYCLED RUBBER </w:t>
                    </w:r>
                  </w:p>
                  <w:p w14:paraId="0B62E0E1" w14:textId="77777777"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AD3B93" wp14:editId="46D341EE">
              <wp:simplePos x="0" y="0"/>
              <wp:positionH relativeFrom="column">
                <wp:posOffset>4392930</wp:posOffset>
              </wp:positionH>
              <wp:positionV relativeFrom="paragraph">
                <wp:posOffset>66675</wp:posOffset>
              </wp:positionV>
              <wp:extent cx="2377440" cy="504825"/>
              <wp:effectExtent l="0" t="0" r="2286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2981EB" w14:textId="4B3CB2BC" w:rsidR="002F3C39" w:rsidRDefault="004719D6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Twist</w:t>
                          </w:r>
                          <w:r w:rsidR="005468EE">
                            <w:rPr>
                              <w:rFonts w:ascii="Arial" w:hAnsi="Arial" w:cs="Arial"/>
                              <w:b/>
                            </w:rPr>
                            <w:t xml:space="preserve"> XL</w:t>
                          </w:r>
                        </w:p>
                        <w:p w14:paraId="6C6A146C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3C9E5D69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D3B93" id="_x0000_s1027" type="#_x0000_t202" style="position:absolute;margin-left:345.9pt;margin-top:5.25pt;width:187.2pt;height:39.7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" filled="f" strokecolor="white">
              <v:textbox>
                <w:txbxContent>
                  <w:p w14:paraId="6D2981EB" w14:textId="4B3CB2BC" w:rsidR="002F3C39" w:rsidRDefault="004719D6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Twist</w:t>
                    </w:r>
                    <w:r w:rsidR="005468EE">
                      <w:rPr>
                        <w:rFonts w:ascii="Arial" w:hAnsi="Arial" w:cs="Arial"/>
                        <w:b/>
                      </w:rPr>
                      <w:t xml:space="preserve"> XL</w:t>
                    </w:r>
                  </w:p>
                  <w:p w14:paraId="6C6A146C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3C9E5D69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C58A5" w14:textId="77777777"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19524E6" wp14:editId="41B55270">
              <wp:simplePos x="0" y="0"/>
              <wp:positionH relativeFrom="column">
                <wp:posOffset>4002405</wp:posOffset>
              </wp:positionH>
              <wp:positionV relativeFrom="paragraph">
                <wp:posOffset>171450</wp:posOffset>
              </wp:positionV>
              <wp:extent cx="2377440" cy="5048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2C23D4" w14:textId="16D18752" w:rsidR="002F3C39" w:rsidRDefault="00E636E6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Twist</w:t>
                          </w:r>
                          <w:r w:rsidR="005468EE">
                            <w:rPr>
                              <w:rFonts w:ascii="Arial" w:hAnsi="Arial" w:cs="Arial"/>
                              <w:b/>
                            </w:rPr>
                            <w:t xml:space="preserve"> XL</w:t>
                          </w:r>
                        </w:p>
                        <w:p w14:paraId="59674B10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6AB796DA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524E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5.15pt;margin-top:13.5pt;width:187.2pt;height:39.7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" filled="f" strokecolor="white">
              <v:textbox>
                <w:txbxContent>
                  <w:p w14:paraId="152C23D4" w14:textId="16D18752" w:rsidR="002F3C39" w:rsidRDefault="00E636E6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Twist</w:t>
                    </w:r>
                    <w:r w:rsidR="005468EE">
                      <w:rPr>
                        <w:rFonts w:ascii="Arial" w:hAnsi="Arial" w:cs="Arial"/>
                        <w:b/>
                      </w:rPr>
                      <w:t xml:space="preserve"> XL</w:t>
                    </w:r>
                  </w:p>
                  <w:p w14:paraId="59674B10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6AB796DA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64286615" wp14:editId="7CE113D5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2"/>
  </w:num>
  <w:num w:numId="5">
    <w:abstractNumId w:val="19"/>
  </w:num>
  <w:num w:numId="6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8"/>
  </w:num>
  <w:num w:numId="12">
    <w:abstractNumId w:val="18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6"/>
  </w:num>
  <w:num w:numId="18">
    <w:abstractNumId w:val="22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embedSystemFonts/>
  <w:bordersDoNotSurroundHeader/>
  <w:bordersDoNotSurroundFooter/>
  <w:proofState w:spelling="clean" w:grammar="clean"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21356"/>
    <w:rsid w:val="00030EF2"/>
    <w:rsid w:val="00032DE9"/>
    <w:rsid w:val="000511DB"/>
    <w:rsid w:val="00087141"/>
    <w:rsid w:val="00094655"/>
    <w:rsid w:val="000962C1"/>
    <w:rsid w:val="000A60DC"/>
    <w:rsid w:val="000C5304"/>
    <w:rsid w:val="000F28CF"/>
    <w:rsid w:val="00131E75"/>
    <w:rsid w:val="00136F45"/>
    <w:rsid w:val="00175283"/>
    <w:rsid w:val="001814C9"/>
    <w:rsid w:val="00185DDE"/>
    <w:rsid w:val="001B793C"/>
    <w:rsid w:val="001B7D1F"/>
    <w:rsid w:val="001E2A36"/>
    <w:rsid w:val="0020480F"/>
    <w:rsid w:val="00221ABA"/>
    <w:rsid w:val="002317FD"/>
    <w:rsid w:val="00257DDC"/>
    <w:rsid w:val="00261B2C"/>
    <w:rsid w:val="00274DEC"/>
    <w:rsid w:val="0027758C"/>
    <w:rsid w:val="00297C35"/>
    <w:rsid w:val="002C5F4C"/>
    <w:rsid w:val="002F3C39"/>
    <w:rsid w:val="0032787E"/>
    <w:rsid w:val="00371E1A"/>
    <w:rsid w:val="003F0842"/>
    <w:rsid w:val="003F5DB2"/>
    <w:rsid w:val="00407395"/>
    <w:rsid w:val="00412EAD"/>
    <w:rsid w:val="00426AC9"/>
    <w:rsid w:val="00440B38"/>
    <w:rsid w:val="00460B52"/>
    <w:rsid w:val="004719D6"/>
    <w:rsid w:val="00472307"/>
    <w:rsid w:val="004C11DA"/>
    <w:rsid w:val="004F042B"/>
    <w:rsid w:val="004F2DD7"/>
    <w:rsid w:val="00501A0E"/>
    <w:rsid w:val="00523B38"/>
    <w:rsid w:val="00524128"/>
    <w:rsid w:val="00537FD8"/>
    <w:rsid w:val="005410E8"/>
    <w:rsid w:val="005468EE"/>
    <w:rsid w:val="00553156"/>
    <w:rsid w:val="00557498"/>
    <w:rsid w:val="00573322"/>
    <w:rsid w:val="0057449E"/>
    <w:rsid w:val="00581C0E"/>
    <w:rsid w:val="00590EAC"/>
    <w:rsid w:val="005F56E2"/>
    <w:rsid w:val="00602556"/>
    <w:rsid w:val="006144A3"/>
    <w:rsid w:val="00630A49"/>
    <w:rsid w:val="00634A07"/>
    <w:rsid w:val="0064527A"/>
    <w:rsid w:val="0066208A"/>
    <w:rsid w:val="00677042"/>
    <w:rsid w:val="006A2F86"/>
    <w:rsid w:val="006B067F"/>
    <w:rsid w:val="00723887"/>
    <w:rsid w:val="00732C60"/>
    <w:rsid w:val="00754E36"/>
    <w:rsid w:val="00763982"/>
    <w:rsid w:val="007A6AFA"/>
    <w:rsid w:val="007B4770"/>
    <w:rsid w:val="007D3A17"/>
    <w:rsid w:val="007E5107"/>
    <w:rsid w:val="007F164F"/>
    <w:rsid w:val="007F6F5C"/>
    <w:rsid w:val="00806052"/>
    <w:rsid w:val="00844E9A"/>
    <w:rsid w:val="0085271C"/>
    <w:rsid w:val="00883D07"/>
    <w:rsid w:val="0089327B"/>
    <w:rsid w:val="00894E3A"/>
    <w:rsid w:val="008A7748"/>
    <w:rsid w:val="008C292B"/>
    <w:rsid w:val="008C43D0"/>
    <w:rsid w:val="008C5054"/>
    <w:rsid w:val="00901500"/>
    <w:rsid w:val="0093660A"/>
    <w:rsid w:val="00947461"/>
    <w:rsid w:val="0097202E"/>
    <w:rsid w:val="00987688"/>
    <w:rsid w:val="00997FD1"/>
    <w:rsid w:val="009C5E26"/>
    <w:rsid w:val="009C5EDF"/>
    <w:rsid w:val="009D0419"/>
    <w:rsid w:val="009F7B56"/>
    <w:rsid w:val="00A26FCC"/>
    <w:rsid w:val="00A86E7A"/>
    <w:rsid w:val="00AA16A1"/>
    <w:rsid w:val="00AA68F9"/>
    <w:rsid w:val="00AA7272"/>
    <w:rsid w:val="00AD273E"/>
    <w:rsid w:val="00AF0647"/>
    <w:rsid w:val="00B0500C"/>
    <w:rsid w:val="00B205F4"/>
    <w:rsid w:val="00B339DB"/>
    <w:rsid w:val="00B457B1"/>
    <w:rsid w:val="00B662B5"/>
    <w:rsid w:val="00B70FB8"/>
    <w:rsid w:val="00B72D34"/>
    <w:rsid w:val="00B808B9"/>
    <w:rsid w:val="00BC61D3"/>
    <w:rsid w:val="00C06D9A"/>
    <w:rsid w:val="00C50078"/>
    <w:rsid w:val="00C6185A"/>
    <w:rsid w:val="00C627BF"/>
    <w:rsid w:val="00C6562F"/>
    <w:rsid w:val="00C7186E"/>
    <w:rsid w:val="00C90E95"/>
    <w:rsid w:val="00CC3232"/>
    <w:rsid w:val="00CE388B"/>
    <w:rsid w:val="00CE4FFA"/>
    <w:rsid w:val="00D00EC4"/>
    <w:rsid w:val="00D30E54"/>
    <w:rsid w:val="00D550E1"/>
    <w:rsid w:val="00DA08A8"/>
    <w:rsid w:val="00DE474A"/>
    <w:rsid w:val="00E044B3"/>
    <w:rsid w:val="00E205A7"/>
    <w:rsid w:val="00E5309E"/>
    <w:rsid w:val="00E61890"/>
    <w:rsid w:val="00E636E6"/>
    <w:rsid w:val="00E749B1"/>
    <w:rsid w:val="00E81E9E"/>
    <w:rsid w:val="00E92C7D"/>
    <w:rsid w:val="00EA01CC"/>
    <w:rsid w:val="00EA4C46"/>
    <w:rsid w:val="00EB456E"/>
    <w:rsid w:val="00EB6758"/>
    <w:rsid w:val="00EF0A61"/>
    <w:rsid w:val="00F21617"/>
    <w:rsid w:val="00F2584D"/>
    <w:rsid w:val="00F31DF4"/>
    <w:rsid w:val="00F35937"/>
    <w:rsid w:val="00F47A92"/>
    <w:rsid w:val="00F5484E"/>
    <w:rsid w:val="00F54947"/>
    <w:rsid w:val="00F73B24"/>
    <w:rsid w:val="00F81B3E"/>
    <w:rsid w:val="00F91D63"/>
    <w:rsid w:val="00FA2BAE"/>
    <w:rsid w:val="00FD305A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white"/>
    </o:shapedefaults>
    <o:shapelayout v:ext="edit">
      <o:idmap v:ext="edit" data="1"/>
    </o:shapelayout>
  </w:shapeDefaults>
  <w:decimalSymbol w:val="."/>
  <w:listSeparator w:val=","/>
  <w14:docId w14:val="4167A24C"/>
  <w14:defaultImageDpi w14:val="96"/>
  <w15:docId w15:val="{F8939E1E-ABA0-48DB-9590-9F1CBDB9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3914-E4D0-4597-9144-0EC6ABEC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Daniel Ortiz</cp:lastModifiedBy>
  <cp:revision>4</cp:revision>
  <dcterms:created xsi:type="dcterms:W3CDTF">2020-12-15T18:33:00Z</dcterms:created>
  <dcterms:modified xsi:type="dcterms:W3CDTF">2020-12-21T14:58:00Z</dcterms:modified>
</cp:coreProperties>
</file>