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29" w:rsidRPr="001123BD" w:rsidRDefault="005645DD">
      <w:pPr>
        <w:rPr>
          <w:rFonts w:ascii="Arial" w:hAnsi="Arial" w:cs="Arial"/>
        </w:rPr>
      </w:pPr>
      <w:r>
        <w:rPr>
          <w:rFonts w:ascii="Arial" w:hAnsi="Arial" w:cs="Arial"/>
          <w:b/>
          <w:bCs/>
        </w:rPr>
        <w:t xml:space="preserve">Product Name: </w:t>
      </w:r>
      <w:r w:rsidR="00785007">
        <w:rPr>
          <w:rFonts w:ascii="Arial" w:hAnsi="Arial" w:cs="Arial"/>
          <w:bCs/>
        </w:rPr>
        <w:t>9/16</w:t>
      </w:r>
      <w:r w:rsidR="00277C91">
        <w:rPr>
          <w:rFonts w:ascii="Arial" w:hAnsi="Arial" w:cs="Arial"/>
          <w:bCs/>
        </w:rPr>
        <w:t>”</w:t>
      </w:r>
      <w:r w:rsidR="00785007">
        <w:rPr>
          <w:rFonts w:ascii="Arial" w:hAnsi="Arial" w:cs="Arial"/>
          <w:bCs/>
        </w:rPr>
        <w:t xml:space="preserve"> EZ Stab Elite Narrow</w:t>
      </w:r>
      <w:r w:rsidR="00277C91">
        <w:rPr>
          <w:rFonts w:ascii="Arial" w:hAnsi="Arial" w:cs="Arial"/>
          <w:bCs/>
        </w:rPr>
        <w:t xml:space="preserve"> System</w:t>
      </w:r>
    </w:p>
    <w:p w:rsidR="00E65729" w:rsidRDefault="00E65729">
      <w:pPr>
        <w:pBdr>
          <w:bottom w:val="thinThickThinMediumGap" w:sz="18" w:space="1" w:color="auto"/>
        </w:pBdr>
        <w:rPr>
          <w:rFonts w:ascii="Arial" w:hAnsi="Arial" w:cs="Arial"/>
        </w:rPr>
      </w:pPr>
      <w:r>
        <w:rPr>
          <w:rFonts w:ascii="Arial" w:hAnsi="Arial" w:cs="Arial"/>
          <w:b/>
          <w:bCs/>
        </w:rPr>
        <w:t xml:space="preserve">Manufacturer: </w:t>
      </w:r>
      <w:r w:rsidR="00191A5E">
        <w:rPr>
          <w:rFonts w:ascii="Arial" w:hAnsi="Arial" w:cs="Arial"/>
        </w:rPr>
        <w:t>CertainTeed Ceilings</w:t>
      </w:r>
      <w:r w:rsidR="001073A7">
        <w:rPr>
          <w:rFonts w:ascii="Arial" w:hAnsi="Arial" w:cs="Arial"/>
        </w:rPr>
        <w:t xml:space="preserve"> Corporation</w:t>
      </w:r>
    </w:p>
    <w:p w:rsidR="00E65729" w:rsidRDefault="00E65729">
      <w:pPr>
        <w:rPr>
          <w:rFonts w:ascii="Arial" w:hAnsi="Arial" w:cs="Arial"/>
        </w:rPr>
      </w:pPr>
    </w:p>
    <w:p w:rsidR="00400000" w:rsidRDefault="00400000" w:rsidP="00400000">
      <w:pPr>
        <w:rPr>
          <w:rFonts w:ascii="Arial" w:hAnsi="Arial" w:cs="Arial"/>
        </w:rPr>
      </w:pPr>
    </w:p>
    <w:p w:rsidR="0020705B" w:rsidRDefault="00277C91" w:rsidP="0020705B">
      <w:pPr>
        <w:pStyle w:val="Heading1"/>
        <w:jc w:val="left"/>
        <w:rPr>
          <w:rFonts w:ascii="Arial" w:hAnsi="Arial" w:cs="Arial"/>
        </w:rPr>
      </w:pPr>
      <w:r>
        <w:rPr>
          <w:rFonts w:ascii="Arial" w:hAnsi="Arial" w:cs="Arial"/>
        </w:rPr>
        <w:t>SECTION 09 53 00 (095300</w:t>
      </w:r>
      <w:r w:rsidR="0020705B">
        <w:rPr>
          <w:rFonts w:ascii="Arial" w:hAnsi="Arial" w:cs="Arial"/>
        </w:rPr>
        <w:t xml:space="preserve">) – </w:t>
      </w:r>
      <w:r>
        <w:rPr>
          <w:rFonts w:ascii="Arial" w:hAnsi="Arial" w:cs="Arial"/>
        </w:rPr>
        <w:t>ACOUSTICAL CEILING SUSPENSION ASSEMBLIES</w:t>
      </w:r>
    </w:p>
    <w:p w:rsidR="0020705B" w:rsidRDefault="0020705B" w:rsidP="0020705B">
      <w:pPr>
        <w:jc w:val="center"/>
        <w:rPr>
          <w:rFonts w:ascii="Arial" w:hAnsi="Arial" w:cs="Arial"/>
          <w:b/>
          <w:bCs/>
        </w:rPr>
      </w:pPr>
    </w:p>
    <w:p w:rsidR="0020705B" w:rsidRDefault="0020705B" w:rsidP="0020705B">
      <w:pPr>
        <w:pStyle w:val="Heading2"/>
      </w:pPr>
      <w:r>
        <w:t>PART 1 – GENERAL</w:t>
      </w:r>
    </w:p>
    <w:p w:rsidR="0020705B" w:rsidRDefault="0020705B" w:rsidP="0020705B">
      <w:pPr>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RELATED DOCUMENTS</w:t>
      </w:r>
    </w:p>
    <w:p w:rsidR="0020705B" w:rsidRDefault="0020705B" w:rsidP="0020705B">
      <w:pPr>
        <w:rPr>
          <w:rFonts w:ascii="Arial" w:hAnsi="Arial" w:cs="Arial"/>
        </w:rPr>
      </w:pPr>
      <w:r>
        <w:rPr>
          <w:rFonts w:ascii="Arial" w:hAnsi="Arial" w:cs="Arial"/>
        </w:rPr>
        <w:t xml:space="preserve">     </w:t>
      </w:r>
    </w:p>
    <w:p w:rsidR="0020705B" w:rsidRDefault="0020705B" w:rsidP="0020705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 Conditions of Division 01 (1) Specification Sections.</w:t>
      </w:r>
    </w:p>
    <w:p w:rsidR="0020705B" w:rsidRDefault="0020705B" w:rsidP="0020705B">
      <w:pPr>
        <w:ind w:left="720" w:hanging="720"/>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SUMMARY</w:t>
      </w:r>
    </w:p>
    <w:p w:rsidR="0020705B" w:rsidRDefault="0020705B" w:rsidP="0020705B">
      <w:pPr>
        <w:rPr>
          <w:rFonts w:ascii="Arial" w:hAnsi="Arial" w:cs="Arial"/>
        </w:rPr>
      </w:pPr>
    </w:p>
    <w:p w:rsidR="00F24801" w:rsidRPr="00C05407" w:rsidRDefault="00F24801" w:rsidP="00C05407">
      <w:pPr>
        <w:numPr>
          <w:ilvl w:val="0"/>
          <w:numId w:val="38"/>
        </w:numPr>
        <w:rPr>
          <w:rFonts w:ascii="Arial" w:hAnsi="Arial" w:cs="Arial"/>
        </w:rPr>
      </w:pPr>
      <w:r>
        <w:rPr>
          <w:rFonts w:ascii="Arial" w:hAnsi="Arial" w:cs="Arial"/>
        </w:rPr>
        <w:t>Section includes</w:t>
      </w:r>
      <w:r w:rsidR="00C05407">
        <w:rPr>
          <w:rFonts w:ascii="Arial" w:hAnsi="Arial" w:cs="Arial"/>
        </w:rPr>
        <w:t xml:space="preserve"> </w:t>
      </w:r>
      <w:r w:rsidR="003C55B0">
        <w:rPr>
          <w:rFonts w:ascii="Arial" w:hAnsi="Arial" w:cs="Arial"/>
        </w:rPr>
        <w:t>acoustical ceiling panel suspension systems for ceilings</w:t>
      </w:r>
    </w:p>
    <w:p w:rsidR="0020705B" w:rsidRDefault="0020705B" w:rsidP="0020705B">
      <w:pPr>
        <w:numPr>
          <w:ilvl w:val="0"/>
          <w:numId w:val="38"/>
        </w:numPr>
        <w:rPr>
          <w:rFonts w:ascii="Arial" w:hAnsi="Arial" w:cs="Arial"/>
        </w:rPr>
      </w:pPr>
      <w:r>
        <w:rPr>
          <w:rFonts w:ascii="Arial" w:hAnsi="Arial" w:cs="Arial"/>
        </w:rPr>
        <w:t>Related Sections</w:t>
      </w:r>
    </w:p>
    <w:p w:rsidR="0020705B" w:rsidRDefault="00821FE3" w:rsidP="0020705B">
      <w:pPr>
        <w:numPr>
          <w:ilvl w:val="0"/>
          <w:numId w:val="39"/>
        </w:numPr>
        <w:rPr>
          <w:rFonts w:ascii="Arial" w:hAnsi="Arial" w:cs="Arial"/>
        </w:rPr>
      </w:pPr>
      <w:r>
        <w:rPr>
          <w:rFonts w:ascii="Arial" w:hAnsi="Arial" w:cs="Arial"/>
        </w:rPr>
        <w:t>Section 09</w:t>
      </w:r>
      <w:r w:rsidR="00AE70FE">
        <w:rPr>
          <w:rFonts w:ascii="Arial" w:hAnsi="Arial" w:cs="Arial"/>
        </w:rPr>
        <w:t xml:space="preserve"> 20 00 (09250) – Plaster and Gypsum Board</w:t>
      </w:r>
    </w:p>
    <w:p w:rsidR="00AE70FE" w:rsidRDefault="00AE70FE" w:rsidP="0020705B">
      <w:pPr>
        <w:numPr>
          <w:ilvl w:val="0"/>
          <w:numId w:val="39"/>
        </w:numPr>
        <w:rPr>
          <w:rFonts w:ascii="Arial" w:hAnsi="Arial" w:cs="Arial"/>
        </w:rPr>
      </w:pPr>
      <w:r>
        <w:rPr>
          <w:rFonts w:ascii="Arial" w:hAnsi="Arial" w:cs="Arial"/>
        </w:rPr>
        <w:t xml:space="preserve">Section 09 50 00 (09500) – Ceilings </w:t>
      </w:r>
    </w:p>
    <w:p w:rsidR="00AE70FE" w:rsidRPr="00AE70FE" w:rsidRDefault="00821FE3" w:rsidP="00AE70FE">
      <w:pPr>
        <w:numPr>
          <w:ilvl w:val="0"/>
          <w:numId w:val="39"/>
        </w:numPr>
        <w:rPr>
          <w:rFonts w:ascii="Arial" w:hAnsi="Arial" w:cs="Arial"/>
        </w:rPr>
      </w:pPr>
      <w:r>
        <w:rPr>
          <w:rFonts w:ascii="Arial" w:hAnsi="Arial" w:cs="Arial"/>
        </w:rPr>
        <w:t>Section 09 51 00 (09510) – Acoustic Ceilings</w:t>
      </w:r>
    </w:p>
    <w:p w:rsidR="0020705B" w:rsidRDefault="0020705B" w:rsidP="0020705B">
      <w:pPr>
        <w:numPr>
          <w:ilvl w:val="0"/>
          <w:numId w:val="39"/>
        </w:numPr>
        <w:rPr>
          <w:rFonts w:ascii="Arial" w:hAnsi="Arial" w:cs="Arial"/>
        </w:rPr>
      </w:pPr>
      <w:r>
        <w:rPr>
          <w:rFonts w:ascii="Arial" w:hAnsi="Arial" w:cs="Arial"/>
        </w:rPr>
        <w:t>Division 23 (15) – Heating, Ventilating and Air Conditioning (HVAC)</w:t>
      </w:r>
    </w:p>
    <w:p w:rsidR="0020705B" w:rsidRDefault="0020705B" w:rsidP="0020705B">
      <w:pPr>
        <w:pStyle w:val="ThomasSpec-Paragraph"/>
        <w:numPr>
          <w:ilvl w:val="0"/>
          <w:numId w:val="39"/>
        </w:numPr>
        <w:rPr>
          <w:rFonts w:ascii="Arial" w:hAnsi="Arial" w:cs="Arial"/>
        </w:rPr>
      </w:pPr>
      <w:r>
        <w:rPr>
          <w:rFonts w:ascii="Arial" w:hAnsi="Arial" w:cs="Arial"/>
        </w:rPr>
        <w:t>Division 26 (16) – Electrical</w:t>
      </w:r>
    </w:p>
    <w:p w:rsidR="0020705B" w:rsidRDefault="0020705B" w:rsidP="0020705B">
      <w:pPr>
        <w:rPr>
          <w:rFonts w:ascii="Arial" w:hAnsi="Arial" w:cs="Arial"/>
        </w:rPr>
      </w:pPr>
    </w:p>
    <w:p w:rsidR="0020705B" w:rsidRDefault="0020705B" w:rsidP="0020705B">
      <w:pPr>
        <w:numPr>
          <w:ilvl w:val="1"/>
          <w:numId w:val="2"/>
        </w:numPr>
        <w:rPr>
          <w:rFonts w:ascii="Arial" w:hAnsi="Arial" w:cs="Arial"/>
        </w:rPr>
      </w:pPr>
      <w:r>
        <w:rPr>
          <w:rFonts w:ascii="Arial" w:hAnsi="Arial" w:cs="Arial"/>
        </w:rPr>
        <w:t xml:space="preserve"> REFERENCES</w:t>
      </w:r>
    </w:p>
    <w:p w:rsidR="0020705B" w:rsidRDefault="0020705B" w:rsidP="0020705B">
      <w:pPr>
        <w:rPr>
          <w:rFonts w:ascii="Arial" w:hAnsi="Arial" w:cs="Arial"/>
        </w:rPr>
      </w:pPr>
    </w:p>
    <w:p w:rsidR="004B3D15" w:rsidRPr="009E18D1" w:rsidRDefault="004B3D15" w:rsidP="004B3D15">
      <w:pPr>
        <w:numPr>
          <w:ilvl w:val="0"/>
          <w:numId w:val="3"/>
        </w:numPr>
        <w:rPr>
          <w:rFonts w:ascii="Arial" w:hAnsi="Arial" w:cs="Arial"/>
        </w:rPr>
      </w:pPr>
      <w:r>
        <w:rPr>
          <w:rFonts w:ascii="Arial" w:hAnsi="Arial" w:cs="Arial"/>
        </w:rPr>
        <w:t>ASTM A641 –</w:t>
      </w:r>
      <w:r w:rsidRPr="0075196D">
        <w:rPr>
          <w:rFonts w:ascii="Arial" w:hAnsi="Arial" w:cs="Arial"/>
        </w:rPr>
        <w:t xml:space="preserve"> </w:t>
      </w:r>
      <w:r w:rsidRPr="0075196D">
        <w:rPr>
          <w:rFonts w:ascii="Arial" w:hAnsi="Arial" w:cs="Arial"/>
          <w:i/>
        </w:rPr>
        <w:t>Specification for Steel Sheet, Zinc-Coated (galvanized) Carbon Steel Wire</w:t>
      </w:r>
    </w:p>
    <w:p w:rsidR="004B3D15" w:rsidRPr="00D01366" w:rsidRDefault="004B3D15" w:rsidP="004B3D15">
      <w:pPr>
        <w:numPr>
          <w:ilvl w:val="0"/>
          <w:numId w:val="3"/>
        </w:numPr>
      </w:pPr>
      <w:r w:rsidRPr="00D01366">
        <w:rPr>
          <w:rFonts w:ascii="Arial" w:hAnsi="Arial" w:cs="Arial"/>
        </w:rPr>
        <w:t xml:space="preserve">ASTM A653 </w:t>
      </w:r>
      <w:r>
        <w:rPr>
          <w:rFonts w:ascii="Arial" w:hAnsi="Arial" w:cs="Arial"/>
        </w:rPr>
        <w:t xml:space="preserve">– </w:t>
      </w:r>
      <w:r w:rsidRPr="00F9237A">
        <w:rPr>
          <w:rFonts w:ascii="Arial" w:hAnsi="Arial" w:cs="Arial"/>
          <w:i/>
        </w:rPr>
        <w:t>Standard Specification for Steel Sheet, Zinc-Coated (Galvanized) or Zinc-Iron Alloy-Coated (</w:t>
      </w:r>
      <w:proofErr w:type="spellStart"/>
      <w:r w:rsidRPr="00F9237A">
        <w:rPr>
          <w:rFonts w:ascii="Arial" w:hAnsi="Arial" w:cs="Arial"/>
          <w:i/>
        </w:rPr>
        <w:t>Galv</w:t>
      </w:r>
      <w:proofErr w:type="spellEnd"/>
      <w:r w:rsidRPr="00F9237A">
        <w:rPr>
          <w:rFonts w:ascii="Arial" w:hAnsi="Arial" w:cs="Arial"/>
          <w:i/>
        </w:rPr>
        <w:t>-annealed) by the Hot-Dip Process</w:t>
      </w:r>
    </w:p>
    <w:p w:rsidR="00101B37" w:rsidRPr="00101B37" w:rsidRDefault="00101B37" w:rsidP="00AD57A0">
      <w:pPr>
        <w:numPr>
          <w:ilvl w:val="0"/>
          <w:numId w:val="3"/>
        </w:numPr>
      </w:pPr>
      <w:r>
        <w:rPr>
          <w:rFonts w:ascii="Arial" w:hAnsi="Arial" w:cs="Arial"/>
        </w:rPr>
        <w:t xml:space="preserve">ASTM A1008 – </w:t>
      </w:r>
      <w:r>
        <w:rPr>
          <w:rFonts w:ascii="Arial" w:hAnsi="Arial" w:cs="Arial"/>
          <w:i/>
        </w:rPr>
        <w:t>Standard Specification for Steel, Sheet, Cold Rolled, Carbon, Structural, High-Strength Low-Alloy and High-Strength Low-Alloy with Improved Formability</w:t>
      </w:r>
    </w:p>
    <w:p w:rsidR="00AE70FE" w:rsidRPr="00AD57A0" w:rsidRDefault="00AE70FE" w:rsidP="00AE70FE">
      <w:pPr>
        <w:numPr>
          <w:ilvl w:val="0"/>
          <w:numId w:val="3"/>
        </w:numPr>
      </w:pPr>
      <w:r>
        <w:rPr>
          <w:rFonts w:ascii="Arial" w:hAnsi="Arial" w:cs="Arial"/>
        </w:rPr>
        <w:t xml:space="preserve">ASTM C635 – </w:t>
      </w:r>
      <w:r>
        <w:rPr>
          <w:rFonts w:ascii="Arial" w:hAnsi="Arial" w:cs="Arial"/>
          <w:i/>
        </w:rPr>
        <w:t>Standard Specification for Metal Suspension Systems for Acoustic Tile and Lay-in Panel Ceilings</w:t>
      </w:r>
    </w:p>
    <w:p w:rsidR="00AE70FE" w:rsidRDefault="00AE70FE" w:rsidP="00AE70FE">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101B37" w:rsidRPr="00AD57A0" w:rsidRDefault="00101B37" w:rsidP="00101B37">
      <w:pPr>
        <w:numPr>
          <w:ilvl w:val="0"/>
          <w:numId w:val="3"/>
        </w:numPr>
      </w:pPr>
      <w:r>
        <w:rPr>
          <w:rFonts w:ascii="Arial" w:hAnsi="Arial" w:cs="Arial"/>
        </w:rPr>
        <w:t xml:space="preserve">ASTM D610 – </w:t>
      </w:r>
      <w:r>
        <w:rPr>
          <w:rFonts w:ascii="Arial" w:hAnsi="Arial" w:cs="Arial"/>
          <w:i/>
        </w:rPr>
        <w:t>Standard Test Method for Evaluating Degree of Rusting on Painted Steel Surfaces</w:t>
      </w:r>
    </w:p>
    <w:p w:rsidR="0020705B" w:rsidRPr="00AE70FE" w:rsidRDefault="0020705B" w:rsidP="0020705B">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4B3D15" w:rsidRPr="0075196D" w:rsidRDefault="004B3D15" w:rsidP="004B3D15">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rsidR="004B3D15" w:rsidRPr="0075196D" w:rsidRDefault="004B3D15" w:rsidP="004B3D15">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 xml:space="preserve">Guidelines </w:t>
      </w:r>
      <w:proofErr w:type="gramStart"/>
      <w:r w:rsidRPr="0075196D">
        <w:rPr>
          <w:rFonts w:ascii="Arial" w:hAnsi="Arial" w:cs="Arial"/>
          <w:i/>
          <w:iCs/>
        </w:rPr>
        <w:t>For</w:t>
      </w:r>
      <w:proofErr w:type="gramEnd"/>
      <w:r w:rsidRPr="0075196D">
        <w:rPr>
          <w:rFonts w:ascii="Arial" w:hAnsi="Arial" w:cs="Arial"/>
          <w:i/>
          <w:iCs/>
        </w:rPr>
        <w:t xml:space="preserve"> Seismic Restraint Direct Hung Suspended Ceiling Assemblies</w:t>
      </w:r>
    </w:p>
    <w:p w:rsidR="00E65729" w:rsidRDefault="00AE70FE" w:rsidP="000A6B81">
      <w:pPr>
        <w:numPr>
          <w:ilvl w:val="0"/>
          <w:numId w:val="3"/>
        </w:numPr>
        <w:rPr>
          <w:rFonts w:ascii="Arial" w:hAnsi="Arial" w:cs="Arial"/>
        </w:rPr>
      </w:pPr>
      <w:r w:rsidRPr="00AE70FE">
        <w:rPr>
          <w:rFonts w:ascii="Arial" w:hAnsi="Arial" w:cs="Arial"/>
        </w:rPr>
        <w:t>International Code Council-Evaluation Services Report - Seismic Engineer Report</w:t>
      </w:r>
    </w:p>
    <w:p w:rsidR="000A6B81" w:rsidRPr="000A6B81" w:rsidRDefault="000A6B81" w:rsidP="000A6B81">
      <w:pPr>
        <w:ind w:left="720"/>
        <w:rPr>
          <w:rFonts w:ascii="Arial" w:hAnsi="Arial" w:cs="Arial"/>
        </w:rPr>
      </w:pPr>
    </w:p>
    <w:p w:rsidR="00E65729" w:rsidRDefault="00E65729">
      <w:pPr>
        <w:numPr>
          <w:ilvl w:val="1"/>
          <w:numId w:val="2"/>
        </w:numPr>
        <w:rPr>
          <w:rFonts w:ascii="Arial" w:hAnsi="Arial" w:cs="Arial"/>
        </w:rPr>
      </w:pPr>
      <w:r>
        <w:rPr>
          <w:rFonts w:ascii="Arial" w:hAnsi="Arial" w:cs="Arial"/>
        </w:rPr>
        <w:lastRenderedPageBreak/>
        <w:t xml:space="preserve"> SUBMITTALS</w:t>
      </w:r>
    </w:p>
    <w:p w:rsidR="00E65729" w:rsidRDefault="00E65729">
      <w:pPr>
        <w:rPr>
          <w:rFonts w:ascii="Arial" w:hAnsi="Arial" w:cs="Arial"/>
        </w:rPr>
      </w:pPr>
    </w:p>
    <w:p w:rsidR="00E65729" w:rsidRDefault="00E65729">
      <w:pPr>
        <w:numPr>
          <w:ilvl w:val="0"/>
          <w:numId w:val="4"/>
        </w:numPr>
        <w:rPr>
          <w:rFonts w:ascii="Arial" w:hAnsi="Arial" w:cs="Arial"/>
        </w:rPr>
      </w:pPr>
      <w:r>
        <w:rPr>
          <w:rFonts w:ascii="Arial" w:hAnsi="Arial" w:cs="Arial"/>
        </w:rPr>
        <w:t>Product Data</w:t>
      </w:r>
    </w:p>
    <w:p w:rsidR="00E65729" w:rsidRDefault="00E65729">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E65729" w:rsidRDefault="00E65729">
      <w:pPr>
        <w:numPr>
          <w:ilvl w:val="0"/>
          <w:numId w:val="4"/>
        </w:numPr>
        <w:rPr>
          <w:rFonts w:ascii="Arial" w:hAnsi="Arial" w:cs="Arial"/>
        </w:rPr>
      </w:pPr>
      <w:r>
        <w:rPr>
          <w:rFonts w:ascii="Arial" w:hAnsi="Arial" w:cs="Arial"/>
        </w:rPr>
        <w:t>Shop Drawings</w:t>
      </w:r>
    </w:p>
    <w:p w:rsidR="00E65729" w:rsidRDefault="00E65729">
      <w:pPr>
        <w:pStyle w:val="ThomasSpec-Paragraph"/>
        <w:numPr>
          <w:ilvl w:val="0"/>
          <w:numId w:val="13"/>
        </w:numPr>
        <w:rPr>
          <w:rFonts w:ascii="Arial" w:hAnsi="Arial" w:cs="Arial"/>
        </w:rPr>
      </w:pPr>
      <w:r>
        <w:rPr>
          <w:rFonts w:ascii="Arial" w:hAnsi="Arial" w:cs="Arial"/>
        </w:rPr>
        <w:t>Submit reflected ceiling plans drawn to scale prescribed by Architect</w:t>
      </w:r>
    </w:p>
    <w:p w:rsidR="00E65729" w:rsidRDefault="00E65729">
      <w:pPr>
        <w:numPr>
          <w:ilvl w:val="1"/>
          <w:numId w:val="13"/>
        </w:numPr>
        <w:rPr>
          <w:rFonts w:ascii="Arial" w:hAnsi="Arial" w:cs="Arial"/>
        </w:rPr>
      </w:pPr>
      <w:r>
        <w:rPr>
          <w:rFonts w:ascii="Arial" w:hAnsi="Arial" w:cs="Arial"/>
        </w:rPr>
        <w:t>Include coordinated penetrations and ceiling-mounted items</w:t>
      </w:r>
    </w:p>
    <w:p w:rsidR="00E65729" w:rsidRDefault="00E65729">
      <w:pPr>
        <w:numPr>
          <w:ilvl w:val="1"/>
          <w:numId w:val="13"/>
        </w:numPr>
        <w:rPr>
          <w:rFonts w:ascii="Arial" w:hAnsi="Arial" w:cs="Arial"/>
        </w:rPr>
      </w:pPr>
      <w:r>
        <w:rPr>
          <w:rFonts w:ascii="Arial" w:hAnsi="Arial" w:cs="Arial"/>
        </w:rPr>
        <w:t>Include any necessary details or drawings from the manufacturer regarding recommended installation</w:t>
      </w:r>
    </w:p>
    <w:p w:rsidR="00E65729" w:rsidRDefault="00E65729">
      <w:pPr>
        <w:numPr>
          <w:ilvl w:val="0"/>
          <w:numId w:val="4"/>
        </w:numPr>
        <w:rPr>
          <w:rFonts w:ascii="Arial" w:hAnsi="Arial" w:cs="Arial"/>
        </w:rPr>
      </w:pPr>
      <w:r>
        <w:rPr>
          <w:rFonts w:ascii="Arial" w:hAnsi="Arial" w:cs="Arial"/>
        </w:rPr>
        <w:t>Samples</w:t>
      </w:r>
    </w:p>
    <w:p w:rsidR="00E65729" w:rsidRDefault="006521D8">
      <w:pPr>
        <w:pStyle w:val="ThomasSpec-Paragraph"/>
        <w:numPr>
          <w:ilvl w:val="0"/>
          <w:numId w:val="35"/>
        </w:numPr>
        <w:rPr>
          <w:rFonts w:ascii="Arial" w:hAnsi="Arial" w:cs="Arial"/>
        </w:rPr>
      </w:pPr>
      <w:r>
        <w:rPr>
          <w:rFonts w:ascii="Arial" w:hAnsi="Arial" w:cs="Arial"/>
        </w:rPr>
        <w:t xml:space="preserve">Submit </w:t>
      </w:r>
      <w:r w:rsidR="00065034">
        <w:rPr>
          <w:rFonts w:ascii="Arial" w:hAnsi="Arial" w:cs="Arial"/>
        </w:rPr>
        <w:t>12 inch long samples of suspension system components, including main runner, cross tee, wall angle</w:t>
      </w:r>
    </w:p>
    <w:p w:rsidR="00E65729" w:rsidRDefault="00E65729">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E65729" w:rsidRDefault="00E65729">
      <w:pPr>
        <w:numPr>
          <w:ilvl w:val="0"/>
          <w:numId w:val="4"/>
        </w:numPr>
        <w:rPr>
          <w:rFonts w:ascii="Arial" w:hAnsi="Arial" w:cs="Arial"/>
        </w:rPr>
      </w:pPr>
      <w:r>
        <w:rPr>
          <w:rFonts w:ascii="Arial" w:hAnsi="Arial" w:cs="Arial"/>
        </w:rPr>
        <w:t>Certifications</w:t>
      </w:r>
    </w:p>
    <w:p w:rsidR="00E65729" w:rsidRDefault="00E65729">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QUALITY ASSURANCE</w:t>
      </w:r>
    </w:p>
    <w:p w:rsidR="00E65729" w:rsidRDefault="00E65729">
      <w:pPr>
        <w:rPr>
          <w:rFonts w:ascii="Arial" w:hAnsi="Arial" w:cs="Arial"/>
        </w:rPr>
      </w:pPr>
    </w:p>
    <w:p w:rsidR="00E65729" w:rsidRDefault="00E65729">
      <w:pPr>
        <w:numPr>
          <w:ilvl w:val="0"/>
          <w:numId w:val="5"/>
        </w:numPr>
        <w:rPr>
          <w:rFonts w:ascii="Arial" w:hAnsi="Arial" w:cs="Arial"/>
        </w:rPr>
      </w:pPr>
      <w:r>
        <w:rPr>
          <w:rFonts w:ascii="Arial" w:hAnsi="Arial" w:cs="Arial"/>
        </w:rPr>
        <w:t>Source Limitations</w:t>
      </w:r>
    </w:p>
    <w:p w:rsidR="00E65729" w:rsidRDefault="000A6B81">
      <w:pPr>
        <w:pStyle w:val="ThomasSpec-Paragraph"/>
        <w:numPr>
          <w:ilvl w:val="0"/>
          <w:numId w:val="15"/>
        </w:numPr>
        <w:rPr>
          <w:rFonts w:ascii="Arial" w:hAnsi="Arial" w:cs="Arial"/>
        </w:rPr>
      </w:pPr>
      <w:r>
        <w:rPr>
          <w:rFonts w:ascii="Arial" w:hAnsi="Arial" w:cs="Arial"/>
        </w:rPr>
        <w:t>Acoustical Suspension System</w:t>
      </w:r>
    </w:p>
    <w:p w:rsidR="00E65729" w:rsidRDefault="000A6B81">
      <w:pPr>
        <w:numPr>
          <w:ilvl w:val="1"/>
          <w:numId w:val="15"/>
        </w:numPr>
        <w:rPr>
          <w:rFonts w:ascii="Arial" w:hAnsi="Arial" w:cs="Arial"/>
        </w:rPr>
      </w:pPr>
      <w:r>
        <w:rPr>
          <w:rFonts w:ascii="Arial" w:hAnsi="Arial" w:cs="Arial"/>
        </w:rPr>
        <w:t>Obtain all acoustical ceiling</w:t>
      </w:r>
      <w:r w:rsidR="00B11B0E">
        <w:rPr>
          <w:rFonts w:ascii="Arial" w:hAnsi="Arial" w:cs="Arial"/>
        </w:rPr>
        <w:t xml:space="preserve"> framing components</w:t>
      </w:r>
      <w:r w:rsidR="00E65729">
        <w:rPr>
          <w:rFonts w:ascii="Arial" w:hAnsi="Arial" w:cs="Arial"/>
        </w:rPr>
        <w:t xml:space="preserve"> through one source from a single manufacturer</w:t>
      </w:r>
    </w:p>
    <w:p w:rsidR="00E65729" w:rsidRDefault="00E65729">
      <w:pPr>
        <w:numPr>
          <w:ilvl w:val="0"/>
          <w:numId w:val="5"/>
        </w:numPr>
        <w:rPr>
          <w:rFonts w:ascii="Arial" w:hAnsi="Arial" w:cs="Arial"/>
        </w:rPr>
      </w:pPr>
      <w:r>
        <w:rPr>
          <w:rFonts w:ascii="Arial" w:hAnsi="Arial" w:cs="Arial"/>
        </w:rPr>
        <w:t>Installer Qualifications</w:t>
      </w:r>
    </w:p>
    <w:p w:rsidR="00BF2FAA" w:rsidRPr="00E0283E" w:rsidRDefault="00E65729" w:rsidP="00E0283E">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r w:rsidR="00B11B0E" w:rsidRPr="00E0283E">
        <w:rPr>
          <w:rFonts w:ascii="Arial" w:hAnsi="Arial" w:cs="Arial"/>
        </w:rPr>
        <w:t xml:space="preserve"> </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DELIVERY, STORAGE AND HANDLING</w:t>
      </w:r>
    </w:p>
    <w:p w:rsidR="00E65729" w:rsidRDefault="00E65729">
      <w:pPr>
        <w:rPr>
          <w:rFonts w:ascii="Arial" w:hAnsi="Arial" w:cs="Arial"/>
        </w:rPr>
      </w:pPr>
    </w:p>
    <w:p w:rsidR="00E65729" w:rsidRDefault="00E65729">
      <w:pPr>
        <w:numPr>
          <w:ilvl w:val="0"/>
          <w:numId w:val="7"/>
        </w:numPr>
        <w:rPr>
          <w:rFonts w:ascii="Arial" w:hAnsi="Arial" w:cs="Arial"/>
        </w:rPr>
      </w:pPr>
      <w:r>
        <w:rPr>
          <w:rFonts w:ascii="Arial" w:hAnsi="Arial" w:cs="Arial"/>
        </w:rPr>
        <w:t xml:space="preserve">Delivery of </w:t>
      </w:r>
      <w:r w:rsidR="00B11B0E">
        <w:rPr>
          <w:rFonts w:ascii="Arial" w:hAnsi="Arial" w:cs="Arial"/>
        </w:rPr>
        <w:t>drywall suspension system</w:t>
      </w:r>
      <w:r>
        <w:rPr>
          <w:rFonts w:ascii="Arial" w:hAnsi="Arial" w:cs="Arial"/>
        </w:rPr>
        <w:t xml:space="preserve"> will be in the original unopened packages with the manufacturer’s label intact</w:t>
      </w:r>
    </w:p>
    <w:p w:rsidR="00D91B04" w:rsidRDefault="00D91B04" w:rsidP="00D91B04">
      <w:pPr>
        <w:numPr>
          <w:ilvl w:val="0"/>
          <w:numId w:val="7"/>
        </w:numPr>
        <w:rPr>
          <w:rFonts w:ascii="Arial" w:hAnsi="Arial" w:cs="Arial"/>
        </w:rPr>
      </w:pPr>
      <w:r>
        <w:rPr>
          <w:rFonts w:ascii="Arial" w:hAnsi="Arial" w:cs="Arial"/>
        </w:rPr>
        <w:t>Handling and storage should be in accordance with the manufacturer’s Safety Data Sheets (SDS)</w:t>
      </w:r>
    </w:p>
    <w:p w:rsidR="00E65729" w:rsidRDefault="00B11B0E">
      <w:pPr>
        <w:numPr>
          <w:ilvl w:val="0"/>
          <w:numId w:val="7"/>
        </w:numPr>
        <w:rPr>
          <w:rFonts w:ascii="Arial" w:hAnsi="Arial" w:cs="Arial"/>
        </w:rPr>
      </w:pPr>
      <w:r>
        <w:rPr>
          <w:rFonts w:ascii="Arial" w:hAnsi="Arial" w:cs="Arial"/>
        </w:rPr>
        <w:t>Product cartons</w:t>
      </w:r>
      <w:r w:rsidR="00E65729">
        <w:rPr>
          <w:rFonts w:ascii="Arial" w:hAnsi="Arial" w:cs="Arial"/>
        </w:rPr>
        <w:t xml:space="preserve"> should be handled carefully to avoid damage</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COORDINATION</w:t>
      </w:r>
    </w:p>
    <w:p w:rsidR="00E65729" w:rsidRDefault="00E65729">
      <w:pPr>
        <w:rPr>
          <w:rFonts w:ascii="Arial" w:hAnsi="Arial" w:cs="Arial"/>
        </w:rPr>
      </w:pPr>
    </w:p>
    <w:p w:rsidR="00E65729" w:rsidRDefault="00E65729">
      <w:pPr>
        <w:numPr>
          <w:ilvl w:val="0"/>
          <w:numId w:val="9"/>
        </w:numPr>
        <w:rPr>
          <w:rFonts w:ascii="Arial" w:hAnsi="Arial" w:cs="Arial"/>
        </w:rPr>
      </w:pPr>
      <w:r>
        <w:rPr>
          <w:rFonts w:ascii="Arial" w:hAnsi="Arial" w:cs="Arial"/>
        </w:rPr>
        <w:t xml:space="preserve">Coordinate the installation of the </w:t>
      </w:r>
      <w:r w:rsidR="00B11B0E">
        <w:rPr>
          <w:rFonts w:ascii="Arial" w:hAnsi="Arial" w:cs="Arial"/>
        </w:rPr>
        <w:t xml:space="preserve">drywall suspension system </w:t>
      </w:r>
      <w:r>
        <w:rPr>
          <w:rFonts w:ascii="Arial" w:hAnsi="Arial" w:cs="Arial"/>
        </w:rPr>
        <w:t>with any and all trades whose work is impacted by that installation</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EXTRA MATERIALS</w:t>
      </w:r>
    </w:p>
    <w:p w:rsidR="00E65729" w:rsidRDefault="00E65729">
      <w:pPr>
        <w:rPr>
          <w:rFonts w:ascii="Arial" w:hAnsi="Arial" w:cs="Arial"/>
        </w:rPr>
      </w:pPr>
    </w:p>
    <w:p w:rsidR="00E65729" w:rsidRPr="00416F92" w:rsidRDefault="00E65729" w:rsidP="00416F9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E65729" w:rsidRDefault="00E65729">
      <w:pPr>
        <w:pStyle w:val="ThomasSpec-Paragraph"/>
        <w:numPr>
          <w:ilvl w:val="0"/>
          <w:numId w:val="20"/>
        </w:numPr>
        <w:rPr>
          <w:rFonts w:ascii="Arial" w:hAnsi="Arial" w:cs="Arial"/>
        </w:rPr>
      </w:pPr>
      <w:r>
        <w:rPr>
          <w:rFonts w:ascii="Arial" w:hAnsi="Arial" w:cs="Arial"/>
        </w:rPr>
        <w:t>Suspension System Components – Minimum 5% of each type installed</w:t>
      </w:r>
    </w:p>
    <w:p w:rsidR="00E65729" w:rsidRDefault="00E65729">
      <w:pPr>
        <w:pStyle w:val="ThomasSpec-Paragraph"/>
        <w:numPr>
          <w:ilvl w:val="0"/>
          <w:numId w:val="0"/>
        </w:numPr>
        <w:rPr>
          <w:rFonts w:ascii="Arial" w:hAnsi="Arial" w:cs="Arial"/>
        </w:rPr>
      </w:pPr>
    </w:p>
    <w:p w:rsidR="00E0283E" w:rsidRDefault="00E0283E">
      <w:pPr>
        <w:pStyle w:val="ThomasSpec-Paragraph"/>
        <w:numPr>
          <w:ilvl w:val="0"/>
          <w:numId w:val="0"/>
        </w:numPr>
        <w:rPr>
          <w:rFonts w:ascii="Arial" w:hAnsi="Arial" w:cs="Arial"/>
        </w:rPr>
      </w:pPr>
    </w:p>
    <w:p w:rsidR="00E65729" w:rsidRDefault="00E65729">
      <w:pPr>
        <w:pStyle w:val="ThomasSpec-Paragraph"/>
        <w:numPr>
          <w:ilvl w:val="0"/>
          <w:numId w:val="0"/>
        </w:numPr>
        <w:rPr>
          <w:rFonts w:ascii="Arial" w:hAnsi="Arial" w:cs="Arial"/>
          <w:b/>
          <w:bCs/>
        </w:rPr>
      </w:pPr>
      <w:r>
        <w:rPr>
          <w:rFonts w:ascii="Arial" w:hAnsi="Arial" w:cs="Arial"/>
          <w:b/>
          <w:bCs/>
        </w:rPr>
        <w:lastRenderedPageBreak/>
        <w:t>PART 2 - PRODUCTS</w:t>
      </w:r>
    </w:p>
    <w:p w:rsidR="00E65729" w:rsidRDefault="00E65729">
      <w:pPr>
        <w:rPr>
          <w:rFonts w:ascii="Arial" w:hAnsi="Arial" w:cs="Arial"/>
        </w:rPr>
      </w:pPr>
    </w:p>
    <w:p w:rsidR="00E65729" w:rsidRDefault="00E65729">
      <w:pPr>
        <w:rPr>
          <w:rFonts w:ascii="Arial" w:hAnsi="Arial" w:cs="Arial"/>
        </w:rPr>
      </w:pPr>
      <w:r>
        <w:rPr>
          <w:rFonts w:ascii="Arial" w:hAnsi="Arial" w:cs="Arial"/>
        </w:rPr>
        <w:t>2.1 MANUFACTURER</w:t>
      </w:r>
    </w:p>
    <w:p w:rsidR="00E65729" w:rsidRDefault="00E65729">
      <w:pPr>
        <w:rPr>
          <w:rFonts w:ascii="Arial" w:hAnsi="Arial" w:cs="Arial"/>
        </w:rPr>
      </w:pPr>
    </w:p>
    <w:p w:rsidR="00D91B04" w:rsidRPr="00746856" w:rsidRDefault="00D91B04" w:rsidP="00D91B04">
      <w:pPr>
        <w:numPr>
          <w:ilvl w:val="0"/>
          <w:numId w:val="21"/>
        </w:numPr>
        <w:rPr>
          <w:rFonts w:ascii="Arial" w:hAnsi="Arial" w:cs="Arial"/>
        </w:rPr>
      </w:pPr>
      <w:r w:rsidRPr="00746856">
        <w:rPr>
          <w:rFonts w:ascii="Arial" w:hAnsi="Arial" w:cs="Arial"/>
        </w:rPr>
        <w:t xml:space="preserve">CertainTeed Ceilings </w:t>
      </w:r>
    </w:p>
    <w:p w:rsidR="00D91B04" w:rsidRPr="00746856" w:rsidRDefault="00D91B04" w:rsidP="00D91B04">
      <w:pPr>
        <w:numPr>
          <w:ilvl w:val="0"/>
          <w:numId w:val="22"/>
        </w:numPr>
        <w:rPr>
          <w:rFonts w:ascii="Arial" w:hAnsi="Arial" w:cs="Arial"/>
        </w:rPr>
      </w:pPr>
      <w:r w:rsidRPr="00746856">
        <w:rPr>
          <w:rFonts w:ascii="Arial" w:hAnsi="Arial" w:cs="Arial"/>
        </w:rPr>
        <w:t>Address: 20 Moores Road, Malvern, PA 19355</w:t>
      </w:r>
    </w:p>
    <w:p w:rsidR="00D91B04" w:rsidRPr="00746856" w:rsidRDefault="00D91B04" w:rsidP="00D91B04">
      <w:pPr>
        <w:numPr>
          <w:ilvl w:val="0"/>
          <w:numId w:val="22"/>
        </w:numPr>
        <w:rPr>
          <w:rFonts w:ascii="Arial" w:hAnsi="Arial" w:cs="Arial"/>
        </w:rPr>
      </w:pPr>
      <w:r w:rsidRPr="00746856">
        <w:rPr>
          <w:rFonts w:ascii="Arial" w:hAnsi="Arial" w:cs="Arial"/>
        </w:rPr>
        <w:t xml:space="preserve">Telephone: 800-233-8990 </w:t>
      </w:r>
    </w:p>
    <w:p w:rsidR="00D91B04" w:rsidRPr="00746856" w:rsidRDefault="00D91B04" w:rsidP="00D91B04">
      <w:pPr>
        <w:numPr>
          <w:ilvl w:val="0"/>
          <w:numId w:val="22"/>
        </w:numPr>
        <w:rPr>
          <w:rFonts w:ascii="Arial" w:hAnsi="Arial" w:cs="Arial"/>
        </w:rPr>
      </w:pPr>
      <w:r w:rsidRPr="00746856">
        <w:rPr>
          <w:rFonts w:ascii="Arial" w:hAnsi="Arial" w:cs="Arial"/>
        </w:rPr>
        <w:t xml:space="preserve">Web: </w:t>
      </w:r>
      <w:hyperlink r:id="rId7" w:history="1">
        <w:r w:rsidRPr="00746856">
          <w:rPr>
            <w:rStyle w:val="Hyperlink"/>
            <w:rFonts w:ascii="Arial" w:hAnsi="Arial" w:cs="Arial"/>
          </w:rPr>
          <w:t>www.certainteed.com/ceilings</w:t>
        </w:r>
      </w:hyperlink>
    </w:p>
    <w:p w:rsidR="00E65729" w:rsidRDefault="00E65729">
      <w:pPr>
        <w:rPr>
          <w:rFonts w:ascii="Arial" w:hAnsi="Arial" w:cs="Arial"/>
        </w:rPr>
      </w:pPr>
    </w:p>
    <w:p w:rsidR="00E65729" w:rsidRDefault="0010790A">
      <w:pPr>
        <w:rPr>
          <w:rFonts w:ascii="Arial" w:hAnsi="Arial" w:cs="Arial"/>
        </w:rPr>
      </w:pPr>
      <w:r>
        <w:rPr>
          <w:rFonts w:ascii="Arial" w:hAnsi="Arial" w:cs="Arial"/>
        </w:rPr>
        <w:t>2.2</w:t>
      </w:r>
      <w:r w:rsidR="00E65729">
        <w:rPr>
          <w:rFonts w:ascii="Arial" w:hAnsi="Arial" w:cs="Arial"/>
        </w:rPr>
        <w:t xml:space="preserve"> SUSPENSION SYSTEM</w:t>
      </w:r>
    </w:p>
    <w:p w:rsidR="00E65729" w:rsidRDefault="00E65729">
      <w:pPr>
        <w:rPr>
          <w:rFonts w:ascii="Arial" w:hAnsi="Arial" w:cs="Arial"/>
        </w:rPr>
      </w:pPr>
    </w:p>
    <w:p w:rsidR="00B248A8" w:rsidRDefault="00B248A8" w:rsidP="00B248A8">
      <w:pPr>
        <w:numPr>
          <w:ilvl w:val="0"/>
          <w:numId w:val="25"/>
        </w:numPr>
        <w:rPr>
          <w:rFonts w:ascii="Arial" w:hAnsi="Arial" w:cs="Arial"/>
        </w:rPr>
      </w:pPr>
      <w:r>
        <w:rPr>
          <w:rFonts w:ascii="Arial" w:hAnsi="Arial" w:cs="Arial"/>
        </w:rPr>
        <w:t xml:space="preserve">Manufacturer: CertainTeed Ceilings </w:t>
      </w:r>
    </w:p>
    <w:p w:rsidR="00F75912" w:rsidRDefault="00F75912" w:rsidP="00F75912">
      <w:pPr>
        <w:numPr>
          <w:ilvl w:val="0"/>
          <w:numId w:val="25"/>
        </w:numPr>
        <w:rPr>
          <w:rFonts w:ascii="Arial" w:hAnsi="Arial" w:cs="Arial"/>
        </w:rPr>
      </w:pPr>
      <w:r>
        <w:rPr>
          <w:rFonts w:ascii="Arial" w:hAnsi="Arial" w:cs="Arial"/>
        </w:rPr>
        <w:t>Product</w:t>
      </w:r>
    </w:p>
    <w:p w:rsidR="00B248A8" w:rsidRPr="00E0283E" w:rsidRDefault="00175219" w:rsidP="00F75912">
      <w:pPr>
        <w:numPr>
          <w:ilvl w:val="1"/>
          <w:numId w:val="25"/>
        </w:numPr>
        <w:rPr>
          <w:rFonts w:ascii="Arial" w:hAnsi="Arial" w:cs="Arial"/>
        </w:rPr>
      </w:pPr>
      <w:r w:rsidRPr="00E0283E">
        <w:rPr>
          <w:rFonts w:ascii="Arial" w:hAnsi="Arial" w:cs="Arial"/>
        </w:rPr>
        <w:t xml:space="preserve">Name: </w:t>
      </w:r>
      <w:r w:rsidR="00E0283E">
        <w:rPr>
          <w:rFonts w:ascii="Arial" w:hAnsi="Arial" w:cs="Arial"/>
        </w:rPr>
        <w:t>[</w:t>
      </w:r>
      <w:r w:rsidR="00785007">
        <w:rPr>
          <w:rFonts w:ascii="Arial" w:hAnsi="Arial" w:cs="Arial"/>
          <w:bCs/>
        </w:rPr>
        <w:t>9/16” EZ Stab Elite Narrow System</w:t>
      </w:r>
      <w:r w:rsidR="00E0283E">
        <w:rPr>
          <w:rFonts w:ascii="Arial" w:hAnsi="Arial" w:cs="Arial"/>
        </w:rPr>
        <w:t>]</w:t>
      </w:r>
    </w:p>
    <w:p w:rsidR="00E0283E" w:rsidRDefault="00E0283E" w:rsidP="00F75912">
      <w:pPr>
        <w:numPr>
          <w:ilvl w:val="0"/>
          <w:numId w:val="25"/>
        </w:numPr>
        <w:rPr>
          <w:rFonts w:ascii="Arial" w:hAnsi="Arial" w:cs="Arial"/>
        </w:rPr>
      </w:pPr>
      <w:r>
        <w:rPr>
          <w:rFonts w:ascii="Arial" w:hAnsi="Arial" w:cs="Arial"/>
        </w:rPr>
        <w:t>Physical Characteristics</w:t>
      </w:r>
    </w:p>
    <w:p w:rsidR="00E0283E" w:rsidRDefault="00E0283E" w:rsidP="00F75912">
      <w:pPr>
        <w:numPr>
          <w:ilvl w:val="0"/>
          <w:numId w:val="27"/>
        </w:numPr>
        <w:rPr>
          <w:rFonts w:ascii="Arial" w:hAnsi="Arial" w:cs="Arial"/>
        </w:rPr>
      </w:pPr>
      <w:r>
        <w:rPr>
          <w:rFonts w:ascii="Arial" w:hAnsi="Arial" w:cs="Arial"/>
        </w:rPr>
        <w:t>Structural Clas</w:t>
      </w:r>
      <w:r w:rsidR="00EC2204">
        <w:rPr>
          <w:rFonts w:ascii="Arial" w:hAnsi="Arial" w:cs="Arial"/>
        </w:rPr>
        <w:t>sification: [</w:t>
      </w:r>
      <w:r w:rsidR="00785007">
        <w:rPr>
          <w:rFonts w:ascii="Arial" w:hAnsi="Arial" w:cs="Arial"/>
        </w:rPr>
        <w:t xml:space="preserve">Intermediate Duty, </w:t>
      </w:r>
      <w:r>
        <w:rPr>
          <w:rFonts w:ascii="Arial" w:hAnsi="Arial" w:cs="Arial"/>
        </w:rPr>
        <w:t>Heavy Duty] (per ASTM C635)</w:t>
      </w:r>
    </w:p>
    <w:p w:rsidR="00E0283E" w:rsidRDefault="00E0283E" w:rsidP="00F75912">
      <w:pPr>
        <w:pStyle w:val="ThomasSpec-Paragraph"/>
        <w:numPr>
          <w:ilvl w:val="0"/>
          <w:numId w:val="27"/>
        </w:numPr>
        <w:rPr>
          <w:rFonts w:ascii="Arial" w:hAnsi="Arial" w:cs="Arial"/>
        </w:rPr>
      </w:pPr>
      <w:r w:rsidRPr="00C06B8C">
        <w:rPr>
          <w:rFonts w:ascii="Arial" w:hAnsi="Arial" w:cs="Arial"/>
        </w:rPr>
        <w:t>Double web design manufactured of hot-dipped galvanized steel</w:t>
      </w:r>
      <w:r w:rsidR="00785007">
        <w:rPr>
          <w:rFonts w:ascii="Arial" w:hAnsi="Arial" w:cs="Arial"/>
        </w:rPr>
        <w:t xml:space="preserve"> [G3</w:t>
      </w:r>
      <w:r w:rsidR="00EC2204">
        <w:rPr>
          <w:rFonts w:ascii="Arial" w:hAnsi="Arial" w:cs="Arial"/>
        </w:rPr>
        <w:t>0</w:t>
      </w:r>
      <w:r w:rsidR="00351844">
        <w:rPr>
          <w:rFonts w:ascii="Arial" w:hAnsi="Arial" w:cs="Arial"/>
        </w:rPr>
        <w:t>]</w:t>
      </w:r>
    </w:p>
    <w:p w:rsidR="00E0283E" w:rsidRDefault="00F75912" w:rsidP="00F75912">
      <w:pPr>
        <w:pStyle w:val="ThomasSpec-Paragraph"/>
        <w:numPr>
          <w:ilvl w:val="0"/>
          <w:numId w:val="27"/>
        </w:numPr>
        <w:rPr>
          <w:rFonts w:ascii="Arial" w:hAnsi="Arial" w:cs="Arial"/>
        </w:rPr>
      </w:pPr>
      <w:r>
        <w:rPr>
          <w:rFonts w:ascii="Arial" w:hAnsi="Arial" w:cs="Arial"/>
        </w:rPr>
        <w:t>Cross tees feature EZ Clip – reduced insertion force, easy removability</w:t>
      </w:r>
    </w:p>
    <w:p w:rsidR="00F75912" w:rsidRDefault="00F75912" w:rsidP="00F75912">
      <w:pPr>
        <w:pStyle w:val="ThomasSpec-Paragraph"/>
        <w:numPr>
          <w:ilvl w:val="0"/>
          <w:numId w:val="27"/>
        </w:numPr>
        <w:rPr>
          <w:rFonts w:ascii="Arial" w:hAnsi="Arial" w:cs="Arial"/>
        </w:rPr>
      </w:pPr>
      <w:r>
        <w:rPr>
          <w:rFonts w:ascii="Arial" w:hAnsi="Arial" w:cs="Arial"/>
        </w:rPr>
        <w:t>Patented Latitude Holes spaced every 3” and in bulb of tee</w:t>
      </w:r>
    </w:p>
    <w:p w:rsidR="00F75912" w:rsidRDefault="00F75912" w:rsidP="00F75912">
      <w:pPr>
        <w:pStyle w:val="ThomasSpec-Paragraph"/>
        <w:numPr>
          <w:ilvl w:val="1"/>
          <w:numId w:val="27"/>
        </w:numPr>
        <w:rPr>
          <w:rFonts w:ascii="Arial" w:hAnsi="Arial" w:cs="Arial"/>
        </w:rPr>
      </w:pPr>
      <w:r>
        <w:rPr>
          <w:rFonts w:ascii="Arial" w:hAnsi="Arial" w:cs="Arial"/>
        </w:rPr>
        <w:t>Latitude Holes can be used for hanger wires in both standard and seismic installations</w:t>
      </w:r>
    </w:p>
    <w:p w:rsidR="00EC2204" w:rsidRDefault="00F75912" w:rsidP="00EC2204">
      <w:pPr>
        <w:pStyle w:val="ThomasSpec-Paragraph"/>
        <w:numPr>
          <w:ilvl w:val="0"/>
          <w:numId w:val="27"/>
        </w:numPr>
        <w:rPr>
          <w:rFonts w:ascii="Arial" w:hAnsi="Arial" w:cs="Arial"/>
        </w:rPr>
      </w:pPr>
      <w:r>
        <w:rPr>
          <w:rFonts w:ascii="Arial" w:hAnsi="Arial" w:cs="Arial"/>
        </w:rPr>
        <w:t>Main runners and cross tees feature double-web stitching to increase torsional rigidity, reduced grid rotation or bending</w:t>
      </w:r>
    </w:p>
    <w:p w:rsidR="009A29DE" w:rsidRDefault="009A29DE" w:rsidP="00EC2204">
      <w:pPr>
        <w:pStyle w:val="ThomasSpec-Paragraph"/>
        <w:numPr>
          <w:ilvl w:val="0"/>
          <w:numId w:val="27"/>
        </w:numPr>
        <w:rPr>
          <w:rFonts w:ascii="Arial" w:hAnsi="Arial" w:cs="Arial"/>
        </w:rPr>
      </w:pPr>
      <w:r>
        <w:rPr>
          <w:rFonts w:ascii="Arial" w:hAnsi="Arial" w:cs="Arial"/>
        </w:rPr>
        <w:t>Centering tabs on all tees to prevent panel shifting and visual gaps when installing square edge panels in narrow grid</w:t>
      </w:r>
    </w:p>
    <w:p w:rsidR="00F75912" w:rsidRDefault="00F75912" w:rsidP="00F75912">
      <w:pPr>
        <w:numPr>
          <w:ilvl w:val="0"/>
          <w:numId w:val="27"/>
        </w:numPr>
        <w:rPr>
          <w:rFonts w:ascii="Arial" w:hAnsi="Arial" w:cs="Arial"/>
        </w:rPr>
      </w:pPr>
      <w:r>
        <w:rPr>
          <w:rFonts w:ascii="Arial" w:hAnsi="Arial" w:cs="Arial"/>
        </w:rPr>
        <w:t>Tee height: [1-1/2”]</w:t>
      </w:r>
      <w:r w:rsidR="00785007">
        <w:rPr>
          <w:rFonts w:ascii="Arial" w:hAnsi="Arial" w:cs="Arial"/>
        </w:rPr>
        <w:t xml:space="preserve"> [1-11/16 for HD cross tees]</w:t>
      </w:r>
    </w:p>
    <w:p w:rsidR="00E0283E" w:rsidRPr="00F75912" w:rsidRDefault="00E0283E" w:rsidP="00F75912">
      <w:pPr>
        <w:numPr>
          <w:ilvl w:val="0"/>
          <w:numId w:val="27"/>
        </w:numPr>
        <w:rPr>
          <w:rFonts w:ascii="Arial" w:hAnsi="Arial" w:cs="Arial"/>
        </w:rPr>
      </w:pPr>
      <w:r>
        <w:rPr>
          <w:rFonts w:ascii="Arial" w:hAnsi="Arial" w:cs="Arial"/>
        </w:rPr>
        <w:t xml:space="preserve">Flange Size: </w:t>
      </w:r>
      <w:r w:rsidR="00F75912" w:rsidRPr="00F75912">
        <w:rPr>
          <w:rFonts w:ascii="Arial" w:hAnsi="Arial" w:cs="Arial"/>
        </w:rPr>
        <w:t>[</w:t>
      </w:r>
      <w:r w:rsidR="00D56FBA">
        <w:rPr>
          <w:rFonts w:ascii="Arial" w:hAnsi="Arial" w:cs="Arial"/>
        </w:rPr>
        <w:t>9</w:t>
      </w:r>
      <w:r w:rsidRPr="00F75912">
        <w:rPr>
          <w:rFonts w:ascii="Arial" w:hAnsi="Arial" w:cs="Arial"/>
        </w:rPr>
        <w:t>/16”</w:t>
      </w:r>
      <w:r w:rsidR="00F75912" w:rsidRPr="00F75912">
        <w:rPr>
          <w:rFonts w:ascii="Arial" w:hAnsi="Arial" w:cs="Arial"/>
        </w:rPr>
        <w:t>]</w:t>
      </w:r>
    </w:p>
    <w:p w:rsidR="00351844" w:rsidRDefault="00351844" w:rsidP="00EC2204">
      <w:pPr>
        <w:numPr>
          <w:ilvl w:val="0"/>
          <w:numId w:val="27"/>
        </w:numPr>
        <w:rPr>
          <w:rFonts w:ascii="Arial" w:hAnsi="Arial" w:cs="Arial"/>
        </w:rPr>
      </w:pPr>
      <w:r>
        <w:rPr>
          <w:rFonts w:ascii="Arial" w:hAnsi="Arial" w:cs="Arial"/>
        </w:rPr>
        <w:t xml:space="preserve">Standard </w:t>
      </w:r>
      <w:r w:rsidR="00EC2204">
        <w:rPr>
          <w:rFonts w:ascii="Arial" w:hAnsi="Arial" w:cs="Arial"/>
        </w:rPr>
        <w:t>Color: [White</w:t>
      </w:r>
      <w:r w:rsidR="00785007">
        <w:rPr>
          <w:rFonts w:ascii="Arial" w:hAnsi="Arial" w:cs="Arial"/>
        </w:rPr>
        <w:t>, Black</w:t>
      </w:r>
      <w:r w:rsidR="00EC2204">
        <w:rPr>
          <w:rFonts w:ascii="Arial" w:hAnsi="Arial" w:cs="Arial"/>
        </w:rPr>
        <w:t>]</w:t>
      </w:r>
    </w:p>
    <w:p w:rsidR="00785007" w:rsidRDefault="00785007" w:rsidP="00785007">
      <w:pPr>
        <w:numPr>
          <w:ilvl w:val="1"/>
          <w:numId w:val="27"/>
        </w:numPr>
        <w:rPr>
          <w:rFonts w:ascii="Arial" w:hAnsi="Arial" w:cs="Arial"/>
        </w:rPr>
      </w:pPr>
      <w:r>
        <w:rPr>
          <w:rFonts w:ascii="Arial" w:hAnsi="Arial" w:cs="Arial"/>
        </w:rPr>
        <w:t>Color options: 360-degree painting</w:t>
      </w:r>
    </w:p>
    <w:p w:rsidR="00F75912" w:rsidRDefault="00227F1D" w:rsidP="00F75912">
      <w:pPr>
        <w:numPr>
          <w:ilvl w:val="0"/>
          <w:numId w:val="27"/>
        </w:numPr>
        <w:rPr>
          <w:rFonts w:ascii="Arial" w:hAnsi="Arial" w:cs="Arial"/>
        </w:rPr>
      </w:pPr>
      <w:r>
        <w:rPr>
          <w:rFonts w:ascii="Arial" w:hAnsi="Arial" w:cs="Arial"/>
        </w:rPr>
        <w:t>R</w:t>
      </w:r>
      <w:r w:rsidR="009A29DE">
        <w:rPr>
          <w:rFonts w:ascii="Arial" w:hAnsi="Arial" w:cs="Arial"/>
        </w:rPr>
        <w:t>ecycled Content:</w:t>
      </w:r>
    </w:p>
    <w:p w:rsidR="00441E4D" w:rsidRDefault="00441E4D" w:rsidP="00F75912">
      <w:pPr>
        <w:numPr>
          <w:ilvl w:val="1"/>
          <w:numId w:val="27"/>
        </w:numPr>
        <w:rPr>
          <w:rFonts w:ascii="Arial" w:hAnsi="Arial" w:cs="Arial"/>
        </w:rPr>
      </w:pPr>
      <w:r>
        <w:rPr>
          <w:rFonts w:ascii="Arial" w:hAnsi="Arial" w:cs="Arial"/>
        </w:rPr>
        <w:t>Main Runners</w:t>
      </w:r>
      <w:r w:rsidR="009A29DE">
        <w:rPr>
          <w:rFonts w:ascii="Arial" w:hAnsi="Arial" w:cs="Arial"/>
        </w:rPr>
        <w:t>: 59</w:t>
      </w:r>
      <w:r w:rsidR="00EC2204">
        <w:rPr>
          <w:rFonts w:ascii="Arial" w:hAnsi="Arial" w:cs="Arial"/>
        </w:rPr>
        <w:t>%</w:t>
      </w:r>
      <w:r w:rsidR="009A29DE">
        <w:rPr>
          <w:rFonts w:ascii="Arial" w:hAnsi="Arial" w:cs="Arial"/>
        </w:rPr>
        <w:t xml:space="preserve"> - 60%</w:t>
      </w:r>
    </w:p>
    <w:p w:rsidR="009A29DE" w:rsidRDefault="009A29DE" w:rsidP="00EC2204">
      <w:pPr>
        <w:numPr>
          <w:ilvl w:val="2"/>
          <w:numId w:val="27"/>
        </w:numPr>
        <w:rPr>
          <w:rFonts w:ascii="Arial" w:hAnsi="Arial" w:cs="Arial"/>
        </w:rPr>
      </w:pPr>
      <w:r>
        <w:rPr>
          <w:rFonts w:ascii="Arial" w:hAnsi="Arial" w:cs="Arial"/>
        </w:rPr>
        <w:t>EZES12-12-18: 60%</w:t>
      </w:r>
    </w:p>
    <w:p w:rsidR="00EC2204" w:rsidRDefault="009A29DE" w:rsidP="009A29DE">
      <w:pPr>
        <w:numPr>
          <w:ilvl w:val="3"/>
          <w:numId w:val="27"/>
        </w:numPr>
        <w:rPr>
          <w:rFonts w:ascii="Arial" w:hAnsi="Arial" w:cs="Arial"/>
        </w:rPr>
      </w:pPr>
      <w:r>
        <w:rPr>
          <w:rFonts w:ascii="Arial" w:hAnsi="Arial" w:cs="Arial"/>
        </w:rPr>
        <w:t>25</w:t>
      </w:r>
      <w:r w:rsidR="00EC2204">
        <w:rPr>
          <w:rFonts w:ascii="Arial" w:hAnsi="Arial" w:cs="Arial"/>
        </w:rPr>
        <w:t>% (pre-consumer)</w:t>
      </w:r>
    </w:p>
    <w:p w:rsidR="00EC2204" w:rsidRDefault="009A29DE" w:rsidP="009A29DE">
      <w:pPr>
        <w:numPr>
          <w:ilvl w:val="3"/>
          <w:numId w:val="27"/>
        </w:numPr>
        <w:rPr>
          <w:rFonts w:ascii="Arial" w:hAnsi="Arial" w:cs="Arial"/>
        </w:rPr>
      </w:pPr>
      <w:r>
        <w:rPr>
          <w:rFonts w:ascii="Arial" w:hAnsi="Arial" w:cs="Arial"/>
        </w:rPr>
        <w:t>35</w:t>
      </w:r>
      <w:r w:rsidR="00EC2204">
        <w:rPr>
          <w:rFonts w:ascii="Arial" w:hAnsi="Arial" w:cs="Arial"/>
        </w:rPr>
        <w:t>% (post-consumer)</w:t>
      </w:r>
    </w:p>
    <w:p w:rsidR="009A29DE" w:rsidRDefault="009A29DE" w:rsidP="009A29DE">
      <w:pPr>
        <w:numPr>
          <w:ilvl w:val="2"/>
          <w:numId w:val="27"/>
        </w:numPr>
        <w:rPr>
          <w:rFonts w:ascii="Arial" w:hAnsi="Arial" w:cs="Arial"/>
        </w:rPr>
      </w:pPr>
      <w:r>
        <w:rPr>
          <w:rFonts w:ascii="Arial" w:hAnsi="Arial" w:cs="Arial"/>
        </w:rPr>
        <w:t>EZES12-12-19: 59%</w:t>
      </w:r>
    </w:p>
    <w:p w:rsidR="009A29DE" w:rsidRDefault="009A29DE" w:rsidP="009A29DE">
      <w:pPr>
        <w:numPr>
          <w:ilvl w:val="3"/>
          <w:numId w:val="27"/>
        </w:numPr>
        <w:rPr>
          <w:rFonts w:ascii="Arial" w:hAnsi="Arial" w:cs="Arial"/>
        </w:rPr>
      </w:pPr>
      <w:r>
        <w:rPr>
          <w:rFonts w:ascii="Arial" w:hAnsi="Arial" w:cs="Arial"/>
        </w:rPr>
        <w:t>25% (pre-consumer)</w:t>
      </w:r>
    </w:p>
    <w:p w:rsidR="009A29DE" w:rsidRDefault="009A29DE" w:rsidP="009A29DE">
      <w:pPr>
        <w:numPr>
          <w:ilvl w:val="3"/>
          <w:numId w:val="27"/>
        </w:numPr>
        <w:rPr>
          <w:rFonts w:ascii="Arial" w:hAnsi="Arial" w:cs="Arial"/>
        </w:rPr>
      </w:pPr>
      <w:r>
        <w:rPr>
          <w:rFonts w:ascii="Arial" w:hAnsi="Arial" w:cs="Arial"/>
        </w:rPr>
        <w:t>34% (post-consumer)</w:t>
      </w:r>
    </w:p>
    <w:p w:rsidR="00441E4D" w:rsidRDefault="009A29DE" w:rsidP="00441E4D">
      <w:pPr>
        <w:numPr>
          <w:ilvl w:val="1"/>
          <w:numId w:val="27"/>
        </w:numPr>
        <w:rPr>
          <w:rFonts w:ascii="Arial" w:hAnsi="Arial" w:cs="Arial"/>
        </w:rPr>
      </w:pPr>
      <w:r>
        <w:rPr>
          <w:rFonts w:ascii="Arial" w:hAnsi="Arial" w:cs="Arial"/>
        </w:rPr>
        <w:t>Cross Tees: 59% - 60%</w:t>
      </w:r>
    </w:p>
    <w:p w:rsidR="009A29DE" w:rsidRDefault="009A29DE" w:rsidP="009A29DE">
      <w:pPr>
        <w:numPr>
          <w:ilvl w:val="2"/>
          <w:numId w:val="27"/>
        </w:numPr>
        <w:rPr>
          <w:rFonts w:ascii="Arial" w:hAnsi="Arial" w:cs="Arial"/>
        </w:rPr>
      </w:pPr>
      <w:r>
        <w:rPr>
          <w:rFonts w:ascii="Arial" w:hAnsi="Arial" w:cs="Arial"/>
        </w:rPr>
        <w:t>ID cross tees: 60%</w:t>
      </w:r>
    </w:p>
    <w:p w:rsidR="009A29DE" w:rsidRDefault="009A29DE" w:rsidP="009A29DE">
      <w:pPr>
        <w:numPr>
          <w:ilvl w:val="3"/>
          <w:numId w:val="27"/>
        </w:numPr>
        <w:rPr>
          <w:rFonts w:ascii="Arial" w:hAnsi="Arial" w:cs="Arial"/>
        </w:rPr>
      </w:pPr>
      <w:r>
        <w:rPr>
          <w:rFonts w:ascii="Arial" w:hAnsi="Arial" w:cs="Arial"/>
        </w:rPr>
        <w:t>24% (pre-consumer)</w:t>
      </w:r>
    </w:p>
    <w:p w:rsidR="009A29DE" w:rsidRDefault="009A29DE" w:rsidP="009A29DE">
      <w:pPr>
        <w:numPr>
          <w:ilvl w:val="3"/>
          <w:numId w:val="27"/>
        </w:numPr>
        <w:rPr>
          <w:rFonts w:ascii="Arial" w:hAnsi="Arial" w:cs="Arial"/>
        </w:rPr>
      </w:pPr>
      <w:r>
        <w:rPr>
          <w:rFonts w:ascii="Arial" w:hAnsi="Arial" w:cs="Arial"/>
        </w:rPr>
        <w:t>36% (post-consumer)</w:t>
      </w:r>
    </w:p>
    <w:p w:rsidR="009A29DE" w:rsidRDefault="009A29DE" w:rsidP="009A29DE">
      <w:pPr>
        <w:numPr>
          <w:ilvl w:val="2"/>
          <w:numId w:val="27"/>
        </w:numPr>
        <w:rPr>
          <w:rFonts w:ascii="Arial" w:hAnsi="Arial" w:cs="Arial"/>
        </w:rPr>
      </w:pPr>
      <w:r>
        <w:rPr>
          <w:rFonts w:ascii="Arial" w:hAnsi="Arial" w:cs="Arial"/>
        </w:rPr>
        <w:t>HD cross tees: 59%</w:t>
      </w:r>
    </w:p>
    <w:p w:rsidR="009A29DE" w:rsidRDefault="009A29DE" w:rsidP="009A29DE">
      <w:pPr>
        <w:numPr>
          <w:ilvl w:val="3"/>
          <w:numId w:val="27"/>
        </w:numPr>
        <w:rPr>
          <w:rFonts w:ascii="Arial" w:hAnsi="Arial" w:cs="Arial"/>
        </w:rPr>
      </w:pPr>
      <w:r>
        <w:rPr>
          <w:rFonts w:ascii="Arial" w:hAnsi="Arial" w:cs="Arial"/>
        </w:rPr>
        <w:t>25% (pre-consumer)</w:t>
      </w:r>
    </w:p>
    <w:p w:rsidR="009A29DE" w:rsidRDefault="009A29DE" w:rsidP="009A29DE">
      <w:pPr>
        <w:numPr>
          <w:ilvl w:val="3"/>
          <w:numId w:val="27"/>
        </w:numPr>
        <w:rPr>
          <w:rFonts w:ascii="Arial" w:hAnsi="Arial" w:cs="Arial"/>
        </w:rPr>
      </w:pPr>
      <w:r>
        <w:rPr>
          <w:rFonts w:ascii="Arial" w:hAnsi="Arial" w:cs="Arial"/>
        </w:rPr>
        <w:t>34% (post-consumer)</w:t>
      </w:r>
    </w:p>
    <w:p w:rsidR="00441E4D" w:rsidRDefault="00A04960" w:rsidP="00441E4D">
      <w:pPr>
        <w:numPr>
          <w:ilvl w:val="1"/>
          <w:numId w:val="27"/>
        </w:numPr>
        <w:rPr>
          <w:rFonts w:ascii="Arial" w:hAnsi="Arial" w:cs="Arial"/>
        </w:rPr>
      </w:pPr>
      <w:r>
        <w:rPr>
          <w:rFonts w:ascii="Arial" w:hAnsi="Arial" w:cs="Arial"/>
        </w:rPr>
        <w:t>Wall Angle: 88%</w:t>
      </w:r>
    </w:p>
    <w:p w:rsidR="00A04960" w:rsidRDefault="00A04960" w:rsidP="00A04960">
      <w:pPr>
        <w:numPr>
          <w:ilvl w:val="2"/>
          <w:numId w:val="27"/>
        </w:numPr>
        <w:rPr>
          <w:rFonts w:ascii="Arial" w:hAnsi="Arial" w:cs="Arial"/>
        </w:rPr>
      </w:pPr>
      <w:r>
        <w:rPr>
          <w:rFonts w:ascii="Arial" w:hAnsi="Arial" w:cs="Arial"/>
        </w:rPr>
        <w:t>19% (pre-consumer)</w:t>
      </w:r>
    </w:p>
    <w:p w:rsidR="00A04960" w:rsidRDefault="00A04960" w:rsidP="00A04960">
      <w:pPr>
        <w:numPr>
          <w:ilvl w:val="2"/>
          <w:numId w:val="27"/>
        </w:numPr>
        <w:rPr>
          <w:rFonts w:ascii="Arial" w:hAnsi="Arial" w:cs="Arial"/>
        </w:rPr>
      </w:pPr>
      <w:r>
        <w:rPr>
          <w:rFonts w:ascii="Arial" w:hAnsi="Arial" w:cs="Arial"/>
        </w:rPr>
        <w:t>69% (post-consumer)</w:t>
      </w:r>
    </w:p>
    <w:p w:rsidR="009A29DE" w:rsidRDefault="009A29DE" w:rsidP="009A29DE">
      <w:pPr>
        <w:numPr>
          <w:ilvl w:val="1"/>
          <w:numId w:val="27"/>
        </w:numPr>
        <w:rPr>
          <w:rFonts w:ascii="Arial" w:hAnsi="Arial" w:cs="Arial"/>
        </w:rPr>
      </w:pPr>
      <w:r>
        <w:rPr>
          <w:rFonts w:ascii="Arial" w:hAnsi="Arial" w:cs="Arial"/>
        </w:rPr>
        <w:t>Shadow Molding: 53% - 88%</w:t>
      </w:r>
    </w:p>
    <w:p w:rsidR="009A29DE" w:rsidRDefault="009A29DE" w:rsidP="009A29DE">
      <w:pPr>
        <w:numPr>
          <w:ilvl w:val="2"/>
          <w:numId w:val="27"/>
        </w:numPr>
        <w:rPr>
          <w:rFonts w:ascii="Arial" w:hAnsi="Arial" w:cs="Arial"/>
        </w:rPr>
      </w:pPr>
      <w:r>
        <w:rPr>
          <w:rFonts w:ascii="Arial" w:hAnsi="Arial" w:cs="Arial"/>
        </w:rPr>
        <w:t>SM1000, SM1020: 88%</w:t>
      </w:r>
    </w:p>
    <w:p w:rsidR="009A29DE" w:rsidRDefault="009A29DE" w:rsidP="009A29DE">
      <w:pPr>
        <w:numPr>
          <w:ilvl w:val="3"/>
          <w:numId w:val="27"/>
        </w:numPr>
        <w:rPr>
          <w:rFonts w:ascii="Arial" w:hAnsi="Arial" w:cs="Arial"/>
        </w:rPr>
      </w:pPr>
      <w:r>
        <w:rPr>
          <w:rFonts w:ascii="Arial" w:hAnsi="Arial" w:cs="Arial"/>
        </w:rPr>
        <w:lastRenderedPageBreak/>
        <w:t>19% (pre-consumer)</w:t>
      </w:r>
    </w:p>
    <w:p w:rsidR="009A29DE" w:rsidRDefault="009A29DE" w:rsidP="009A29DE">
      <w:pPr>
        <w:numPr>
          <w:ilvl w:val="3"/>
          <w:numId w:val="27"/>
        </w:numPr>
        <w:rPr>
          <w:rFonts w:ascii="Arial" w:hAnsi="Arial" w:cs="Arial"/>
        </w:rPr>
      </w:pPr>
      <w:r>
        <w:rPr>
          <w:rFonts w:ascii="Arial" w:hAnsi="Arial" w:cs="Arial"/>
        </w:rPr>
        <w:t>69% (post-consumer)</w:t>
      </w:r>
    </w:p>
    <w:p w:rsidR="009A29DE" w:rsidRDefault="009A29DE" w:rsidP="009A29DE">
      <w:pPr>
        <w:numPr>
          <w:ilvl w:val="2"/>
          <w:numId w:val="27"/>
        </w:numPr>
        <w:rPr>
          <w:rFonts w:ascii="Arial" w:hAnsi="Arial" w:cs="Arial"/>
        </w:rPr>
      </w:pPr>
      <w:r>
        <w:rPr>
          <w:rFonts w:ascii="Arial" w:hAnsi="Arial" w:cs="Arial"/>
        </w:rPr>
        <w:t>SM1030, SM1040, SM1050, SM1060: 53%</w:t>
      </w:r>
    </w:p>
    <w:p w:rsidR="009A29DE" w:rsidRDefault="009A29DE" w:rsidP="009A29DE">
      <w:pPr>
        <w:numPr>
          <w:ilvl w:val="3"/>
          <w:numId w:val="27"/>
        </w:numPr>
        <w:rPr>
          <w:rFonts w:ascii="Arial" w:hAnsi="Arial" w:cs="Arial"/>
        </w:rPr>
      </w:pPr>
      <w:r>
        <w:rPr>
          <w:rFonts w:ascii="Arial" w:hAnsi="Arial" w:cs="Arial"/>
        </w:rPr>
        <w:t>9% (pre-consumer)</w:t>
      </w:r>
    </w:p>
    <w:p w:rsidR="009A29DE" w:rsidRPr="009A29DE" w:rsidRDefault="009A29DE" w:rsidP="009A29DE">
      <w:pPr>
        <w:numPr>
          <w:ilvl w:val="3"/>
          <w:numId w:val="27"/>
        </w:numPr>
        <w:rPr>
          <w:rFonts w:ascii="Arial" w:hAnsi="Arial" w:cs="Arial"/>
        </w:rPr>
      </w:pPr>
      <w:r>
        <w:rPr>
          <w:rFonts w:ascii="Arial" w:hAnsi="Arial" w:cs="Arial"/>
        </w:rPr>
        <w:t>44% (post-consumer)</w:t>
      </w:r>
    </w:p>
    <w:p w:rsidR="00E0283E" w:rsidRDefault="00E0283E" w:rsidP="00F75912">
      <w:pPr>
        <w:numPr>
          <w:ilvl w:val="0"/>
          <w:numId w:val="25"/>
        </w:numPr>
        <w:rPr>
          <w:rFonts w:ascii="Arial" w:hAnsi="Arial" w:cs="Arial"/>
        </w:rPr>
      </w:pPr>
      <w:r>
        <w:rPr>
          <w:rFonts w:ascii="Arial" w:hAnsi="Arial" w:cs="Arial"/>
        </w:rPr>
        <w:t>Components</w:t>
      </w:r>
    </w:p>
    <w:p w:rsidR="00E0283E" w:rsidRDefault="00E0283E" w:rsidP="00F75912">
      <w:pPr>
        <w:pStyle w:val="ThomasSpec-Paragraph"/>
        <w:numPr>
          <w:ilvl w:val="0"/>
          <w:numId w:val="28"/>
        </w:numPr>
        <w:rPr>
          <w:rFonts w:ascii="Arial" w:hAnsi="Arial" w:cs="Arial"/>
        </w:rPr>
      </w:pPr>
      <w:r>
        <w:rPr>
          <w:rFonts w:ascii="Arial" w:hAnsi="Arial" w:cs="Arial"/>
        </w:rPr>
        <w:t xml:space="preserve">Main Runners </w:t>
      </w:r>
    </w:p>
    <w:p w:rsidR="00E0283E" w:rsidRDefault="00E0283E" w:rsidP="00F75912">
      <w:pPr>
        <w:numPr>
          <w:ilvl w:val="1"/>
          <w:numId w:val="28"/>
        </w:numPr>
        <w:rPr>
          <w:rFonts w:ascii="Arial" w:hAnsi="Arial" w:cs="Arial"/>
        </w:rPr>
      </w:pPr>
      <w:r>
        <w:rPr>
          <w:rFonts w:ascii="Arial" w:hAnsi="Arial" w:cs="Arial"/>
        </w:rPr>
        <w:t>Size: [</w:t>
      </w:r>
      <w:r w:rsidR="00AB4C1C">
        <w:rPr>
          <w:rFonts w:ascii="Arial" w:hAnsi="Arial" w:cs="Arial"/>
        </w:rPr>
        <w:t>12’]</w:t>
      </w:r>
    </w:p>
    <w:p w:rsidR="00E0283E" w:rsidRDefault="00E0283E" w:rsidP="00F75912">
      <w:pPr>
        <w:numPr>
          <w:ilvl w:val="0"/>
          <w:numId w:val="28"/>
        </w:numPr>
        <w:rPr>
          <w:rFonts w:ascii="Arial" w:hAnsi="Arial" w:cs="Arial"/>
        </w:rPr>
      </w:pPr>
      <w:r>
        <w:rPr>
          <w:rFonts w:ascii="Arial" w:hAnsi="Arial" w:cs="Arial"/>
        </w:rPr>
        <w:t xml:space="preserve">Cross Tees </w:t>
      </w:r>
    </w:p>
    <w:p w:rsidR="00E0283E" w:rsidRDefault="00D05D44" w:rsidP="00F75912">
      <w:pPr>
        <w:numPr>
          <w:ilvl w:val="1"/>
          <w:numId w:val="28"/>
        </w:numPr>
        <w:rPr>
          <w:rFonts w:ascii="Arial" w:hAnsi="Arial" w:cs="Arial"/>
        </w:rPr>
      </w:pPr>
      <w:r>
        <w:rPr>
          <w:rFonts w:ascii="Arial" w:hAnsi="Arial" w:cs="Arial"/>
        </w:rPr>
        <w:t>Size: [12”, 24”, 30”, 48”, 60”, 72”, 96”</w:t>
      </w:r>
      <w:r w:rsidR="00E0283E">
        <w:rPr>
          <w:rFonts w:ascii="Arial" w:hAnsi="Arial" w:cs="Arial"/>
        </w:rPr>
        <w:t>]</w:t>
      </w:r>
    </w:p>
    <w:p w:rsidR="00E0283E" w:rsidRDefault="00E0283E" w:rsidP="00F75912">
      <w:pPr>
        <w:numPr>
          <w:ilvl w:val="0"/>
          <w:numId w:val="28"/>
        </w:numPr>
        <w:rPr>
          <w:rFonts w:ascii="Arial" w:hAnsi="Arial" w:cs="Arial"/>
        </w:rPr>
      </w:pPr>
      <w:r>
        <w:rPr>
          <w:rFonts w:ascii="Arial" w:hAnsi="Arial" w:cs="Arial"/>
        </w:rPr>
        <w:t xml:space="preserve">Edge Molding </w:t>
      </w:r>
    </w:p>
    <w:p w:rsidR="00E0283E" w:rsidRDefault="00441E4D" w:rsidP="00F75912">
      <w:pPr>
        <w:numPr>
          <w:ilvl w:val="1"/>
          <w:numId w:val="28"/>
        </w:numPr>
        <w:rPr>
          <w:rFonts w:ascii="Arial" w:hAnsi="Arial" w:cs="Arial"/>
        </w:rPr>
      </w:pPr>
      <w:r>
        <w:rPr>
          <w:rFonts w:ascii="Arial" w:hAnsi="Arial" w:cs="Arial"/>
        </w:rPr>
        <w:t>Type: [angle, shadow molding</w:t>
      </w:r>
      <w:r w:rsidR="00E0283E">
        <w:rPr>
          <w:rFonts w:ascii="Arial" w:hAnsi="Arial" w:cs="Arial"/>
        </w:rPr>
        <w:t>]</w:t>
      </w:r>
    </w:p>
    <w:p w:rsidR="00AE70FE" w:rsidRDefault="00E0283E" w:rsidP="00F75912">
      <w:pPr>
        <w:numPr>
          <w:ilvl w:val="1"/>
          <w:numId w:val="28"/>
        </w:numPr>
        <w:rPr>
          <w:rFonts w:ascii="Arial" w:hAnsi="Arial" w:cs="Arial"/>
        </w:rPr>
      </w:pPr>
      <w:r>
        <w:rPr>
          <w:rFonts w:ascii="Arial" w:hAnsi="Arial" w:cs="Arial"/>
        </w:rPr>
        <w:t>Profile: As selected by the Architect</w:t>
      </w:r>
    </w:p>
    <w:p w:rsidR="00441E4D" w:rsidRPr="00E0283E" w:rsidRDefault="00AB4C1C" w:rsidP="00F75912">
      <w:pPr>
        <w:numPr>
          <w:ilvl w:val="1"/>
          <w:numId w:val="28"/>
        </w:numPr>
        <w:rPr>
          <w:rFonts w:ascii="Arial" w:hAnsi="Arial" w:cs="Arial"/>
        </w:rPr>
      </w:pPr>
      <w:r>
        <w:rPr>
          <w:rFonts w:ascii="Arial" w:hAnsi="Arial" w:cs="Arial"/>
        </w:rPr>
        <w:t>Size: [</w:t>
      </w:r>
      <w:r w:rsidR="00D05D44">
        <w:rPr>
          <w:rFonts w:ascii="Arial" w:hAnsi="Arial" w:cs="Arial"/>
        </w:rPr>
        <w:t xml:space="preserve">120”, </w:t>
      </w:r>
      <w:r w:rsidR="00441E4D">
        <w:rPr>
          <w:rFonts w:ascii="Arial" w:hAnsi="Arial" w:cs="Arial"/>
        </w:rPr>
        <w:t>144”]</w:t>
      </w:r>
    </w:p>
    <w:p w:rsidR="00E0283E" w:rsidRDefault="00E0283E" w:rsidP="00F75912">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w:t>
      </w:r>
      <w:r w:rsidR="001C6BD0">
        <w:rPr>
          <w:rFonts w:ascii="Arial" w:hAnsi="Arial" w:cs="Arial"/>
        </w:rPr>
        <w:t>plication, complying with ASTM A</w:t>
      </w:r>
      <w:bookmarkStart w:id="0" w:name="_GoBack"/>
      <w:bookmarkEnd w:id="0"/>
      <w:r>
        <w:rPr>
          <w:rFonts w:ascii="Arial" w:hAnsi="Arial" w:cs="Arial"/>
        </w:rPr>
        <w:t>641, Class 1 zinc coating, not less than 12 gauge</w:t>
      </w:r>
    </w:p>
    <w:p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Seismic Restraints: Pursuant to ASTM E580 and local code requirements</w:t>
      </w:r>
    </w:p>
    <w:p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ICC-ES Evaluation Service Report (ESR-3336)</w:t>
      </w:r>
    </w:p>
    <w:p w:rsidR="00F75912" w:rsidRDefault="00E0283E" w:rsidP="00F75912">
      <w:pPr>
        <w:pStyle w:val="ListParagraph"/>
        <w:numPr>
          <w:ilvl w:val="2"/>
          <w:numId w:val="25"/>
        </w:numPr>
        <w:tabs>
          <w:tab w:val="clear" w:pos="2340"/>
          <w:tab w:val="left" w:pos="720"/>
          <w:tab w:val="left" w:pos="900"/>
          <w:tab w:val="left" w:pos="1080"/>
          <w:tab w:val="left" w:pos="1260"/>
        </w:tabs>
        <w:ind w:left="1800"/>
        <w:rPr>
          <w:rFonts w:ascii="Arial" w:hAnsi="Arial" w:cs="Arial"/>
        </w:rPr>
      </w:pPr>
      <w:r w:rsidRPr="00F75912">
        <w:rPr>
          <w:rFonts w:ascii="Arial" w:hAnsi="Arial" w:cs="Arial"/>
        </w:rPr>
        <w:t>Suspended Ceilings Framing Systems and Seismic Perimeter Clip</w:t>
      </w:r>
    </w:p>
    <w:p w:rsidR="00F75912" w:rsidRPr="00F75912" w:rsidRDefault="00F75912" w:rsidP="00F75912">
      <w:pPr>
        <w:pStyle w:val="ListParagraph"/>
        <w:numPr>
          <w:ilvl w:val="2"/>
          <w:numId w:val="25"/>
        </w:numPr>
        <w:tabs>
          <w:tab w:val="left" w:pos="720"/>
          <w:tab w:val="left" w:pos="900"/>
          <w:tab w:val="left" w:pos="1080"/>
          <w:tab w:val="left" w:pos="1260"/>
          <w:tab w:val="left" w:pos="1620"/>
          <w:tab w:val="left" w:pos="1800"/>
        </w:tabs>
        <w:ind w:hanging="900"/>
        <w:rPr>
          <w:rFonts w:ascii="Arial" w:hAnsi="Arial" w:cs="Arial"/>
        </w:rPr>
      </w:pPr>
      <w:r>
        <w:rPr>
          <w:rFonts w:ascii="Arial" w:hAnsi="Arial" w:cs="Arial"/>
        </w:rPr>
        <w:t>City of Los Angeles Building Code compliant via ESR-3336 LABC Supplement</w:t>
      </w:r>
    </w:p>
    <w:p w:rsidR="00F75912" w:rsidRPr="00F75912" w:rsidRDefault="00F75912" w:rsidP="002E3DDC">
      <w:pPr>
        <w:tabs>
          <w:tab w:val="left" w:pos="1080"/>
          <w:tab w:val="left" w:pos="1440"/>
        </w:tabs>
        <w:rPr>
          <w:rFonts w:ascii="Arial" w:hAnsi="Arial" w:cs="Arial"/>
        </w:rPr>
      </w:pPr>
    </w:p>
    <w:p w:rsidR="00E65729" w:rsidRDefault="00E65729">
      <w:pPr>
        <w:rPr>
          <w:rFonts w:ascii="Arial" w:hAnsi="Arial" w:cs="Arial"/>
        </w:rPr>
      </w:pPr>
    </w:p>
    <w:p w:rsidR="00E65729" w:rsidRDefault="00E65729">
      <w:pPr>
        <w:pStyle w:val="Heading2"/>
      </w:pPr>
      <w:r>
        <w:t>PART 3 – EXECUTION</w:t>
      </w:r>
    </w:p>
    <w:p w:rsidR="00E65729" w:rsidRDefault="00E65729"/>
    <w:p w:rsidR="00E65729" w:rsidRDefault="00E65729">
      <w:pPr>
        <w:rPr>
          <w:rFonts w:ascii="Arial" w:hAnsi="Arial" w:cs="Arial"/>
        </w:rPr>
      </w:pPr>
      <w:r w:rsidRPr="0010790A">
        <w:rPr>
          <w:rFonts w:ascii="Arial" w:hAnsi="Arial" w:cs="Arial"/>
        </w:rPr>
        <w:t>3.1</w:t>
      </w:r>
      <w:r>
        <w:t xml:space="preserve"> </w:t>
      </w:r>
      <w:r>
        <w:rPr>
          <w:rFonts w:ascii="Arial" w:hAnsi="Arial" w:cs="Arial"/>
        </w:rPr>
        <w:t>EXAMINATION</w:t>
      </w:r>
    </w:p>
    <w:p w:rsidR="00E65729" w:rsidRDefault="00E65729">
      <w:pPr>
        <w:rPr>
          <w:rFonts w:ascii="Arial" w:hAnsi="Arial" w:cs="Arial"/>
        </w:rPr>
      </w:pPr>
    </w:p>
    <w:p w:rsidR="00E65729" w:rsidRDefault="00E65729">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r w:rsidR="00226C75">
        <w:rPr>
          <w:rFonts w:ascii="Arial" w:hAnsi="Arial" w:cs="Arial"/>
        </w:rPr>
        <w:t xml:space="preserve"> The CertainTeed Drywall System can be installed in both interior and exterior applications.</w:t>
      </w:r>
    </w:p>
    <w:p w:rsidR="00E65729" w:rsidRDefault="00E65729">
      <w:pPr>
        <w:rPr>
          <w:rFonts w:ascii="Arial" w:hAnsi="Arial" w:cs="Arial"/>
        </w:rPr>
      </w:pPr>
    </w:p>
    <w:p w:rsidR="00E65729" w:rsidRDefault="00226C75">
      <w:pPr>
        <w:rPr>
          <w:rFonts w:ascii="Arial" w:hAnsi="Arial" w:cs="Arial"/>
        </w:rPr>
      </w:pPr>
      <w:r>
        <w:rPr>
          <w:rFonts w:ascii="Arial" w:hAnsi="Arial" w:cs="Arial"/>
        </w:rPr>
        <w:t>3.2</w:t>
      </w:r>
      <w:r w:rsidR="00E65729">
        <w:rPr>
          <w:rFonts w:ascii="Arial" w:hAnsi="Arial" w:cs="Arial"/>
        </w:rPr>
        <w:t xml:space="preserve"> INSTALLATION</w:t>
      </w:r>
    </w:p>
    <w:p w:rsidR="00E65729" w:rsidRDefault="00E65729">
      <w:pPr>
        <w:rPr>
          <w:rFonts w:ascii="Arial" w:hAnsi="Arial" w:cs="Arial"/>
        </w:rPr>
      </w:pPr>
    </w:p>
    <w:p w:rsidR="00F75912" w:rsidRDefault="00F75912" w:rsidP="00F75912">
      <w:pPr>
        <w:numPr>
          <w:ilvl w:val="0"/>
          <w:numId w:val="42"/>
        </w:numPr>
        <w:rPr>
          <w:rFonts w:ascii="Arial" w:hAnsi="Arial" w:cs="Arial"/>
        </w:rPr>
      </w:pPr>
      <w:r>
        <w:rPr>
          <w:rFonts w:ascii="Arial" w:hAnsi="Arial" w:cs="Arial"/>
        </w:rPr>
        <w:t>Install the ceiling system in accordance with the following:</w:t>
      </w:r>
    </w:p>
    <w:p w:rsidR="00F75912" w:rsidRDefault="00F75912" w:rsidP="00F75912">
      <w:pPr>
        <w:pStyle w:val="ThomasSpec-Paragraph"/>
        <w:numPr>
          <w:ilvl w:val="0"/>
          <w:numId w:val="43"/>
        </w:numPr>
        <w:rPr>
          <w:rFonts w:ascii="Arial" w:hAnsi="Arial" w:cs="Arial"/>
        </w:rPr>
      </w:pPr>
      <w:r>
        <w:rPr>
          <w:rFonts w:ascii="Arial" w:hAnsi="Arial" w:cs="Arial"/>
        </w:rPr>
        <w:t>Manufacturer’s printed instructions</w:t>
      </w:r>
    </w:p>
    <w:p w:rsidR="00F75912" w:rsidRDefault="00F75912" w:rsidP="00F75912">
      <w:pPr>
        <w:pStyle w:val="ThomasSpec-Paragraph"/>
        <w:numPr>
          <w:ilvl w:val="1"/>
          <w:numId w:val="43"/>
        </w:numPr>
        <w:rPr>
          <w:rFonts w:ascii="Arial" w:hAnsi="Arial" w:cs="Arial"/>
        </w:rPr>
      </w:pPr>
      <w:r>
        <w:rPr>
          <w:rFonts w:ascii="Arial" w:hAnsi="Arial" w:cs="Arial"/>
        </w:rPr>
        <w:t xml:space="preserve">Available online at </w:t>
      </w:r>
      <w:hyperlink r:id="rId8" w:history="1">
        <w:r>
          <w:rPr>
            <w:rStyle w:val="Hyperlink"/>
            <w:rFonts w:ascii="Arial" w:hAnsi="Arial" w:cs="Arial"/>
          </w:rPr>
          <w:t>www.certainteed.com/commercial-ceilings</w:t>
        </w:r>
      </w:hyperlink>
    </w:p>
    <w:p w:rsidR="00F75912" w:rsidRDefault="00F75912" w:rsidP="00F75912">
      <w:pPr>
        <w:pStyle w:val="ThomasSpec-Paragraph"/>
        <w:numPr>
          <w:ilvl w:val="0"/>
          <w:numId w:val="32"/>
        </w:numPr>
        <w:rPr>
          <w:rFonts w:ascii="Arial" w:hAnsi="Arial" w:cs="Arial"/>
        </w:rPr>
      </w:pPr>
      <w:r>
        <w:rPr>
          <w:rFonts w:ascii="Arial" w:hAnsi="Arial" w:cs="Arial"/>
        </w:rPr>
        <w:t>ASTM C636</w:t>
      </w:r>
    </w:p>
    <w:p w:rsidR="00F75912" w:rsidRDefault="00F75912" w:rsidP="00F75912">
      <w:pPr>
        <w:numPr>
          <w:ilvl w:val="0"/>
          <w:numId w:val="32"/>
        </w:numPr>
        <w:rPr>
          <w:rFonts w:ascii="Arial" w:hAnsi="Arial" w:cs="Arial"/>
        </w:rPr>
      </w:pPr>
      <w:r>
        <w:rPr>
          <w:rFonts w:ascii="Arial" w:hAnsi="Arial" w:cs="Arial"/>
        </w:rPr>
        <w:t>Ceilings &amp; Interior Systems Construction Association (CISCA) recommendations</w:t>
      </w:r>
    </w:p>
    <w:p w:rsidR="00F75912" w:rsidRDefault="00F75912" w:rsidP="00F75912">
      <w:pPr>
        <w:numPr>
          <w:ilvl w:val="0"/>
          <w:numId w:val="32"/>
        </w:numPr>
        <w:rPr>
          <w:rFonts w:ascii="Arial" w:hAnsi="Arial" w:cs="Arial"/>
        </w:rPr>
      </w:pPr>
      <w:r>
        <w:rPr>
          <w:rFonts w:ascii="Arial" w:hAnsi="Arial" w:cs="Arial"/>
        </w:rPr>
        <w:t>Applicable local code requirements</w:t>
      </w:r>
    </w:p>
    <w:p w:rsidR="00F75912" w:rsidRDefault="00F75912" w:rsidP="00F75912">
      <w:pPr>
        <w:numPr>
          <w:ilvl w:val="0"/>
          <w:numId w:val="32"/>
        </w:numPr>
        <w:rPr>
          <w:rFonts w:ascii="Arial" w:hAnsi="Arial" w:cs="Arial"/>
        </w:rPr>
      </w:pPr>
      <w:r>
        <w:rPr>
          <w:rFonts w:ascii="Arial" w:hAnsi="Arial" w:cs="Arial"/>
        </w:rPr>
        <w:t>Approved shop drawings</w:t>
      </w:r>
    </w:p>
    <w:p w:rsidR="00E65729" w:rsidRDefault="00E65729">
      <w:pPr>
        <w:rPr>
          <w:rFonts w:ascii="Arial" w:hAnsi="Arial" w:cs="Arial"/>
        </w:rPr>
      </w:pPr>
    </w:p>
    <w:p w:rsidR="00E65729" w:rsidRDefault="00E65729">
      <w:pPr>
        <w:rPr>
          <w:rFonts w:ascii="Arial" w:hAnsi="Arial" w:cs="Arial"/>
        </w:rPr>
      </w:pPr>
    </w:p>
    <w:p w:rsidR="00E65729" w:rsidRDefault="00E65729">
      <w:pPr>
        <w:pStyle w:val="Heading1"/>
        <w:rPr>
          <w:rFonts w:ascii="Arial" w:hAnsi="Arial" w:cs="Arial"/>
        </w:rPr>
      </w:pPr>
      <w:r>
        <w:rPr>
          <w:rFonts w:ascii="Arial" w:hAnsi="Arial" w:cs="Arial"/>
        </w:rPr>
        <w:t>END OF SECTION</w:t>
      </w:r>
    </w:p>
    <w:p w:rsidR="00E65729" w:rsidRDefault="00E65729" w:rsidP="0020705B">
      <w:pPr>
        <w:jc w:val="center"/>
        <w:rPr>
          <w:rFonts w:ascii="Arial" w:hAnsi="Arial" w:cs="Arial"/>
        </w:rPr>
      </w:pPr>
    </w:p>
    <w:p w:rsidR="0020705B" w:rsidRPr="009D512C" w:rsidRDefault="0020705B" w:rsidP="009D512C">
      <w:pPr>
        <w:pBdr>
          <w:top w:val="single" w:sz="4" w:space="1" w:color="auto"/>
          <w:left w:val="single" w:sz="4" w:space="4" w:color="auto"/>
          <w:bottom w:val="single" w:sz="4" w:space="1" w:color="auto"/>
          <w:right w:val="single" w:sz="4" w:space="4" w:color="auto"/>
        </w:pBdr>
        <w:jc w:val="center"/>
        <w:rPr>
          <w:rFonts w:ascii="Arial" w:hAnsi="Arial" w:cs="Arial"/>
          <w:b/>
        </w:rPr>
      </w:pPr>
      <w:r w:rsidRPr="0020705B">
        <w:rPr>
          <w:rFonts w:ascii="Arial" w:hAnsi="Arial" w:cs="Arial"/>
          <w:b/>
        </w:rPr>
        <w:lastRenderedPageBreak/>
        <w:t>CertainTeed Ceilings shall be held harmless for any damages resulting from the use of this specification guide</w:t>
      </w:r>
    </w:p>
    <w:sectPr w:rsidR="0020705B" w:rsidRPr="009D512C" w:rsidSect="00AC002F">
      <w:headerReference w:type="first" r:id="rId9"/>
      <w:pgSz w:w="12240" w:h="15840"/>
      <w:pgMar w:top="1080" w:right="1440" w:bottom="10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C09" w:rsidRDefault="00646C09" w:rsidP="00AC002F">
      <w:r>
        <w:separator/>
      </w:r>
    </w:p>
  </w:endnote>
  <w:endnote w:type="continuationSeparator" w:id="0">
    <w:p w:rsidR="00646C09" w:rsidRDefault="00646C09" w:rsidP="00A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C09" w:rsidRDefault="00646C09" w:rsidP="00AC002F">
      <w:r>
        <w:separator/>
      </w:r>
    </w:p>
  </w:footnote>
  <w:footnote w:type="continuationSeparator" w:id="0">
    <w:p w:rsidR="00646C09" w:rsidRDefault="00646C09" w:rsidP="00A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AD" w:rsidRDefault="008B08AD">
    <w:pPr>
      <w:pStyle w:val="Header"/>
    </w:pPr>
    <w:r>
      <w:t>[</w:t>
    </w:r>
    <w:r w:rsidR="00277C91">
      <w:t>1910</w:t>
    </w:r>
    <w:r>
      <w:t>]</w:t>
    </w:r>
  </w:p>
  <w:p w:rsidR="008B08AD" w:rsidRDefault="008B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B25441"/>
    <w:multiLevelType w:val="hybridMultilevel"/>
    <w:tmpl w:val="9C2E124E"/>
    <w:lvl w:ilvl="0" w:tplc="C22456EE">
      <w:start w:val="1"/>
      <w:numFmt w:val="decimal"/>
      <w:lvlText w:val="%1."/>
      <w:lvlJc w:val="left"/>
      <w:pPr>
        <w:tabs>
          <w:tab w:val="num" w:pos="1080"/>
        </w:tabs>
        <w:ind w:left="1080" w:hanging="360"/>
      </w:pPr>
    </w:lvl>
    <w:lvl w:ilvl="1" w:tplc="78AE19A0">
      <w:numFmt w:val="none"/>
      <w:lvlText w:val=""/>
      <w:lvlJc w:val="left"/>
      <w:pPr>
        <w:tabs>
          <w:tab w:val="num" w:pos="360"/>
        </w:tabs>
      </w:pPr>
    </w:lvl>
    <w:lvl w:ilvl="2" w:tplc="57A4B902">
      <w:numFmt w:val="none"/>
      <w:lvlText w:val=""/>
      <w:lvlJc w:val="left"/>
      <w:pPr>
        <w:tabs>
          <w:tab w:val="num" w:pos="360"/>
        </w:tabs>
      </w:pPr>
    </w:lvl>
    <w:lvl w:ilvl="3" w:tplc="2E5629C0">
      <w:numFmt w:val="none"/>
      <w:lvlText w:val=""/>
      <w:lvlJc w:val="left"/>
      <w:pPr>
        <w:tabs>
          <w:tab w:val="num" w:pos="360"/>
        </w:tabs>
      </w:pPr>
    </w:lvl>
    <w:lvl w:ilvl="4" w:tplc="1706A194">
      <w:numFmt w:val="none"/>
      <w:lvlText w:val=""/>
      <w:lvlJc w:val="left"/>
      <w:pPr>
        <w:tabs>
          <w:tab w:val="num" w:pos="360"/>
        </w:tabs>
      </w:pPr>
    </w:lvl>
    <w:lvl w:ilvl="5" w:tplc="3602369C">
      <w:numFmt w:val="none"/>
      <w:lvlText w:val=""/>
      <w:lvlJc w:val="left"/>
      <w:pPr>
        <w:tabs>
          <w:tab w:val="num" w:pos="360"/>
        </w:tabs>
      </w:pPr>
    </w:lvl>
    <w:lvl w:ilvl="6" w:tplc="594882A4">
      <w:numFmt w:val="none"/>
      <w:lvlText w:val=""/>
      <w:lvlJc w:val="left"/>
      <w:pPr>
        <w:tabs>
          <w:tab w:val="num" w:pos="360"/>
        </w:tabs>
      </w:pPr>
    </w:lvl>
    <w:lvl w:ilvl="7" w:tplc="519A116E">
      <w:numFmt w:val="none"/>
      <w:lvlText w:val=""/>
      <w:lvlJc w:val="left"/>
      <w:pPr>
        <w:tabs>
          <w:tab w:val="num" w:pos="360"/>
        </w:tabs>
      </w:pPr>
    </w:lvl>
    <w:lvl w:ilvl="8" w:tplc="F26A76A6">
      <w:numFmt w:val="none"/>
      <w:lvlText w:val=""/>
      <w:lvlJc w:val="left"/>
      <w:pPr>
        <w:tabs>
          <w:tab w:val="num" w:pos="360"/>
        </w:tabs>
      </w:pPr>
    </w:lvl>
  </w:abstractNum>
  <w:abstractNum w:abstractNumId="19"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28022414">
      <w:start w:val="1"/>
      <w:numFmt w:val="decimal"/>
      <w:lvlText w:val="%2."/>
      <w:lvlJc w:val="left"/>
      <w:pPr>
        <w:tabs>
          <w:tab w:val="num" w:pos="1440"/>
        </w:tabs>
        <w:ind w:left="720" w:firstLine="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1"/>
  </w:num>
  <w:num w:numId="3">
    <w:abstractNumId w:val="20"/>
  </w:num>
  <w:num w:numId="4">
    <w:abstractNumId w:val="1"/>
  </w:num>
  <w:num w:numId="5">
    <w:abstractNumId w:val="16"/>
  </w:num>
  <w:num w:numId="6">
    <w:abstractNumId w:val="28"/>
  </w:num>
  <w:num w:numId="7">
    <w:abstractNumId w:val="15"/>
  </w:num>
  <w:num w:numId="8">
    <w:abstractNumId w:val="0"/>
  </w:num>
  <w:num w:numId="9">
    <w:abstractNumId w:val="29"/>
  </w:num>
  <w:num w:numId="10">
    <w:abstractNumId w:val="5"/>
  </w:num>
  <w:num w:numId="11">
    <w:abstractNumId w:val="13"/>
  </w:num>
  <w:num w:numId="12">
    <w:abstractNumId w:val="7"/>
  </w:num>
  <w:num w:numId="13">
    <w:abstractNumId w:val="26"/>
  </w:num>
  <w:num w:numId="14">
    <w:abstractNumId w:val="4"/>
  </w:num>
  <w:num w:numId="15">
    <w:abstractNumId w:val="10"/>
  </w:num>
  <w:num w:numId="16">
    <w:abstractNumId w:val="2"/>
  </w:num>
  <w:num w:numId="17">
    <w:abstractNumId w:val="18"/>
  </w:num>
  <w:num w:numId="18">
    <w:abstractNumId w:val="34"/>
  </w:num>
  <w:num w:numId="19">
    <w:abstractNumId w:val="27"/>
  </w:num>
  <w:num w:numId="20">
    <w:abstractNumId w:val="17"/>
  </w:num>
  <w:num w:numId="21">
    <w:abstractNumId w:val="14"/>
  </w:num>
  <w:num w:numId="22">
    <w:abstractNumId w:val="9"/>
  </w:num>
  <w:num w:numId="23">
    <w:abstractNumId w:val="23"/>
  </w:num>
  <w:num w:numId="24">
    <w:abstractNumId w:val="21"/>
  </w:num>
  <w:num w:numId="25">
    <w:abstractNumId w:val="22"/>
  </w:num>
  <w:num w:numId="26">
    <w:abstractNumId w:val="24"/>
  </w:num>
  <w:num w:numId="27">
    <w:abstractNumId w:val="19"/>
  </w:num>
  <w:num w:numId="28">
    <w:abstractNumId w:val="30"/>
  </w:num>
  <w:num w:numId="29">
    <w:abstractNumId w:val="3"/>
  </w:num>
  <w:num w:numId="30">
    <w:abstractNumId w:val="12"/>
  </w:num>
  <w:num w:numId="31">
    <w:abstractNumId w:val="33"/>
  </w:num>
  <w:num w:numId="32">
    <w:abstractNumId w:val="6"/>
  </w:num>
  <w:num w:numId="33">
    <w:abstractNumId w:val="8"/>
  </w:num>
  <w:num w:numId="34">
    <w:abstractNumId w:val="3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D9"/>
    <w:rsid w:val="00057738"/>
    <w:rsid w:val="00065034"/>
    <w:rsid w:val="000A6B81"/>
    <w:rsid w:val="000B3CE8"/>
    <w:rsid w:val="000E3DF0"/>
    <w:rsid w:val="00101B37"/>
    <w:rsid w:val="001073A7"/>
    <w:rsid w:val="0010790A"/>
    <w:rsid w:val="001123BD"/>
    <w:rsid w:val="00114FFF"/>
    <w:rsid w:val="00131C90"/>
    <w:rsid w:val="001339E4"/>
    <w:rsid w:val="001727FB"/>
    <w:rsid w:val="00175219"/>
    <w:rsid w:val="00176B1F"/>
    <w:rsid w:val="00191A5E"/>
    <w:rsid w:val="001C6BD0"/>
    <w:rsid w:val="001D7089"/>
    <w:rsid w:val="0020705B"/>
    <w:rsid w:val="00224DEF"/>
    <w:rsid w:val="00226C75"/>
    <w:rsid w:val="00227F1D"/>
    <w:rsid w:val="00277C91"/>
    <w:rsid w:val="002A6ADF"/>
    <w:rsid w:val="002E3DDC"/>
    <w:rsid w:val="002E4330"/>
    <w:rsid w:val="00316D27"/>
    <w:rsid w:val="00323724"/>
    <w:rsid w:val="00351844"/>
    <w:rsid w:val="003B0252"/>
    <w:rsid w:val="003C55B0"/>
    <w:rsid w:val="003E6BAE"/>
    <w:rsid w:val="003F095D"/>
    <w:rsid w:val="003F44C0"/>
    <w:rsid w:val="00400000"/>
    <w:rsid w:val="00416915"/>
    <w:rsid w:val="00416F92"/>
    <w:rsid w:val="00441E4D"/>
    <w:rsid w:val="00484EF1"/>
    <w:rsid w:val="004B3D15"/>
    <w:rsid w:val="00517E6B"/>
    <w:rsid w:val="005341F9"/>
    <w:rsid w:val="005573DB"/>
    <w:rsid w:val="005645DD"/>
    <w:rsid w:val="00614E7B"/>
    <w:rsid w:val="006335A2"/>
    <w:rsid w:val="00646C09"/>
    <w:rsid w:val="006521D8"/>
    <w:rsid w:val="006773BB"/>
    <w:rsid w:val="00683E41"/>
    <w:rsid w:val="00686BDB"/>
    <w:rsid w:val="006B7BB5"/>
    <w:rsid w:val="006C566A"/>
    <w:rsid w:val="00746B28"/>
    <w:rsid w:val="00772F15"/>
    <w:rsid w:val="00785007"/>
    <w:rsid w:val="00787763"/>
    <w:rsid w:val="007C61A6"/>
    <w:rsid w:val="007F04A2"/>
    <w:rsid w:val="00821D8C"/>
    <w:rsid w:val="00821FE3"/>
    <w:rsid w:val="00856995"/>
    <w:rsid w:val="00862947"/>
    <w:rsid w:val="00892182"/>
    <w:rsid w:val="008A5FB1"/>
    <w:rsid w:val="008B08AD"/>
    <w:rsid w:val="008D4721"/>
    <w:rsid w:val="008E6AE6"/>
    <w:rsid w:val="00901B6F"/>
    <w:rsid w:val="00927F22"/>
    <w:rsid w:val="0094352B"/>
    <w:rsid w:val="009A29DE"/>
    <w:rsid w:val="009D301E"/>
    <w:rsid w:val="009D512C"/>
    <w:rsid w:val="009E6541"/>
    <w:rsid w:val="009F0FD9"/>
    <w:rsid w:val="009F1E90"/>
    <w:rsid w:val="00A04960"/>
    <w:rsid w:val="00A928F3"/>
    <w:rsid w:val="00AB4C1C"/>
    <w:rsid w:val="00AC002F"/>
    <w:rsid w:val="00AD57A0"/>
    <w:rsid w:val="00AE70FE"/>
    <w:rsid w:val="00B060A6"/>
    <w:rsid w:val="00B11B0E"/>
    <w:rsid w:val="00B248A8"/>
    <w:rsid w:val="00B26086"/>
    <w:rsid w:val="00B80BCA"/>
    <w:rsid w:val="00B80F35"/>
    <w:rsid w:val="00BF2FAA"/>
    <w:rsid w:val="00C0236D"/>
    <w:rsid w:val="00C05407"/>
    <w:rsid w:val="00C253A1"/>
    <w:rsid w:val="00CD41E4"/>
    <w:rsid w:val="00CF6D15"/>
    <w:rsid w:val="00D02357"/>
    <w:rsid w:val="00D05D44"/>
    <w:rsid w:val="00D56FBA"/>
    <w:rsid w:val="00D71671"/>
    <w:rsid w:val="00D91B04"/>
    <w:rsid w:val="00DA6184"/>
    <w:rsid w:val="00DC0A95"/>
    <w:rsid w:val="00E0283E"/>
    <w:rsid w:val="00E25AB6"/>
    <w:rsid w:val="00E65729"/>
    <w:rsid w:val="00EC2204"/>
    <w:rsid w:val="00F20ED1"/>
    <w:rsid w:val="00F24801"/>
    <w:rsid w:val="00F26DA5"/>
    <w:rsid w:val="00F3312C"/>
    <w:rsid w:val="00F715AF"/>
    <w:rsid w:val="00F75912"/>
    <w:rsid w:val="00F77050"/>
    <w:rsid w:val="00FA19C9"/>
    <w:rsid w:val="00FC5791"/>
    <w:rsid w:val="00FD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EEBB4"/>
  <w15:docId w15:val="{FE2B04EC-C5DC-4B14-A491-7BBA6E5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Paragraph">
    <w:name w:val="List Paragraph"/>
    <w:basedOn w:val="Normal"/>
    <w:uiPriority w:val="34"/>
    <w:qFormat/>
    <w:rsid w:val="00B80BCA"/>
    <w:pPr>
      <w:ind w:left="720"/>
      <w:contextualSpacing/>
    </w:pPr>
  </w:style>
  <w:style w:type="paragraph" w:styleId="Header">
    <w:name w:val="header"/>
    <w:basedOn w:val="Normal"/>
    <w:link w:val="HeaderChar"/>
    <w:rsid w:val="00AC002F"/>
    <w:pPr>
      <w:tabs>
        <w:tab w:val="center" w:pos="4680"/>
        <w:tab w:val="right" w:pos="9360"/>
      </w:tabs>
    </w:pPr>
  </w:style>
  <w:style w:type="character" w:customStyle="1" w:styleId="HeaderChar">
    <w:name w:val="Header Char"/>
    <w:basedOn w:val="DefaultParagraphFont"/>
    <w:link w:val="Header"/>
    <w:rsid w:val="00AC002F"/>
    <w:rPr>
      <w:sz w:val="24"/>
      <w:szCs w:val="24"/>
    </w:rPr>
  </w:style>
  <w:style w:type="paragraph" w:styleId="Footer">
    <w:name w:val="footer"/>
    <w:basedOn w:val="Normal"/>
    <w:link w:val="FooterChar"/>
    <w:rsid w:val="00AC002F"/>
    <w:pPr>
      <w:tabs>
        <w:tab w:val="center" w:pos="4680"/>
        <w:tab w:val="right" w:pos="9360"/>
      </w:tabs>
    </w:pPr>
  </w:style>
  <w:style w:type="character" w:customStyle="1" w:styleId="FooterChar">
    <w:name w:val="Footer Char"/>
    <w:basedOn w:val="DefaultParagraphFont"/>
    <w:link w:val="Footer"/>
    <w:rsid w:val="00AC0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49385">
      <w:bodyDiv w:val="1"/>
      <w:marLeft w:val="0"/>
      <w:marRight w:val="0"/>
      <w:marTop w:val="0"/>
      <w:marBottom w:val="0"/>
      <w:divBdr>
        <w:top w:val="none" w:sz="0" w:space="0" w:color="auto"/>
        <w:left w:val="none" w:sz="0" w:space="0" w:color="auto"/>
        <w:bottom w:val="none" w:sz="0" w:space="0" w:color="auto"/>
        <w:right w:val="none" w:sz="0" w:space="0" w:color="auto"/>
      </w:divBdr>
    </w:div>
    <w:div w:id="19101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ommercial-ceilings" TargetMode="External"/><Relationship Id="rId3" Type="http://schemas.openxmlformats.org/officeDocument/2006/relationships/settings" Target="settings.xml"/><Relationship Id="rId7" Type="http://schemas.openxmlformats.org/officeDocument/2006/relationships/hyperlink" Target="http://www.certainteed.com/ceil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6577</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5</cp:revision>
  <cp:lastPrinted>2004-07-16T21:06:00Z</cp:lastPrinted>
  <dcterms:created xsi:type="dcterms:W3CDTF">2019-10-04T17:48:00Z</dcterms:created>
  <dcterms:modified xsi:type="dcterms:W3CDTF">2019-10-10T19:31:00Z</dcterms:modified>
</cp:coreProperties>
</file>