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057" w:rsidRDefault="00310057" w:rsidP="00310057">
      <w:pPr>
        <w:pStyle w:val="NoSpacing"/>
        <w:rPr>
          <w:noProof/>
        </w:rPr>
      </w:pPr>
    </w:p>
    <w:p w:rsidR="00310057" w:rsidRDefault="00310057" w:rsidP="00310057">
      <w:pPr>
        <w:rPr>
          <w:rFonts w:ascii="Arial" w:hAnsi="Arial" w:cs="Arial"/>
          <w:noProof/>
          <w:sz w:val="22"/>
          <w:szCs w:val="22"/>
        </w:rPr>
      </w:pPr>
      <w:r w:rsidRPr="00E92BE1">
        <w:rPr>
          <w:rFonts w:ascii="Arial" w:hAnsi="Arial" w:cs="Arial"/>
          <w:noProof/>
          <w:sz w:val="22"/>
          <w:szCs w:val="22"/>
        </w:rPr>
        <w:t xml:space="preserve">This letter serves as certification of the recycled content of Securock® ExoAir® 430 Panel manufactured at a USG plant located at 6825 Evergreen Avenue, Jacksonville FL 32208. The panel’s baseboard is manufactured at the aforementioned plant; the panel’s membrane, which accounts for 8.4 % of dry weight of finished product is manufactured in </w:t>
      </w:r>
      <w:r w:rsidR="00951C53">
        <w:rPr>
          <w:rFonts w:ascii="Arial" w:hAnsi="Arial" w:cs="Arial"/>
          <w:noProof/>
          <w:sz w:val="22"/>
          <w:szCs w:val="22"/>
        </w:rPr>
        <w:t>Medina</w:t>
      </w:r>
      <w:r w:rsidR="00E23801">
        <w:rPr>
          <w:rFonts w:ascii="Arial" w:hAnsi="Arial" w:cs="Arial"/>
          <w:noProof/>
          <w:sz w:val="22"/>
          <w:szCs w:val="22"/>
        </w:rPr>
        <w:t>,</w:t>
      </w:r>
      <w:r w:rsidR="00951C53">
        <w:rPr>
          <w:rFonts w:ascii="Arial" w:hAnsi="Arial" w:cs="Arial"/>
          <w:noProof/>
          <w:sz w:val="22"/>
          <w:szCs w:val="22"/>
        </w:rPr>
        <w:t xml:space="preserve"> Ohio</w:t>
      </w:r>
      <w:r w:rsidRPr="00E92BE1">
        <w:rPr>
          <w:rFonts w:ascii="Arial" w:hAnsi="Arial" w:cs="Arial"/>
          <w:noProof/>
          <w:sz w:val="22"/>
          <w:szCs w:val="22"/>
        </w:rPr>
        <w:t xml:space="preserve"> and shipped to the Jacksonville facility for final assembly. This product is currently manufactured only at the Jacksonville plant.</w:t>
      </w:r>
    </w:p>
    <w:p w:rsidR="00951C53" w:rsidRDefault="00951C53" w:rsidP="00310057">
      <w:pPr>
        <w:rPr>
          <w:rFonts w:ascii="Arial" w:hAnsi="Arial" w:cs="Arial"/>
          <w:noProof/>
          <w:sz w:val="22"/>
          <w:szCs w:val="22"/>
        </w:rPr>
      </w:pPr>
    </w:p>
    <w:p w:rsidR="00310057" w:rsidRPr="00E92BE1" w:rsidRDefault="00310057" w:rsidP="00310057">
      <w:pPr>
        <w:rPr>
          <w:rFonts w:ascii="Arial" w:hAnsi="Arial" w:cs="Arial"/>
          <w:noProof/>
          <w:sz w:val="22"/>
          <w:szCs w:val="22"/>
        </w:rPr>
      </w:pPr>
      <w:r w:rsidRPr="00E92BE1">
        <w:rPr>
          <w:rFonts w:ascii="Arial" w:hAnsi="Arial" w:cs="Arial"/>
          <w:noProof/>
          <w:sz w:val="22"/>
          <w:szCs w:val="22"/>
        </w:rPr>
        <w:t>USG uses more recaptured (FGD or flue gas desulfurization) gypsum than any</w:t>
      </w:r>
      <w:r w:rsidR="003A758C">
        <w:rPr>
          <w:rFonts w:ascii="Arial" w:hAnsi="Arial" w:cs="Arial"/>
          <w:noProof/>
          <w:sz w:val="22"/>
          <w:szCs w:val="22"/>
        </w:rPr>
        <w:t xml:space="preserve"> other wallboard supplier, 2.9 million tons in 2015</w:t>
      </w:r>
      <w:r w:rsidRPr="00E92BE1">
        <w:rPr>
          <w:rFonts w:ascii="Arial" w:hAnsi="Arial" w:cs="Arial"/>
          <w:noProof/>
          <w:sz w:val="22"/>
          <w:szCs w:val="22"/>
        </w:rPr>
        <w:t xml:space="preserve">. However, this content changes from plant to plant and sometimes even day to day at any one plant due to availability. The recycled content provided below is based on the average production </w:t>
      </w:r>
      <w:r w:rsidR="00951C53">
        <w:rPr>
          <w:rFonts w:ascii="Arial" w:hAnsi="Arial" w:cs="Arial"/>
          <w:noProof/>
          <w:sz w:val="22"/>
          <w:szCs w:val="22"/>
        </w:rPr>
        <w:t xml:space="preserve">of Securock Sheathing </w:t>
      </w:r>
      <w:r w:rsidRPr="00E92BE1">
        <w:rPr>
          <w:rFonts w:ascii="Arial" w:hAnsi="Arial" w:cs="Arial"/>
          <w:noProof/>
          <w:sz w:val="22"/>
          <w:szCs w:val="22"/>
        </w:rPr>
        <w:t>for 2013.</w:t>
      </w:r>
    </w:p>
    <w:p w:rsidR="00310057" w:rsidRPr="00E92BE1" w:rsidRDefault="00310057" w:rsidP="00310057">
      <w:pPr>
        <w:rPr>
          <w:rFonts w:ascii="Arial" w:hAnsi="Arial" w:cs="Arial"/>
          <w:b/>
          <w:noProof/>
          <w:sz w:val="22"/>
          <w:szCs w:val="22"/>
        </w:rPr>
      </w:pPr>
    </w:p>
    <w:p w:rsidR="00310057" w:rsidRPr="00E92BE1" w:rsidRDefault="00310057" w:rsidP="00310057">
      <w:pPr>
        <w:rPr>
          <w:rFonts w:ascii="Arial" w:hAnsi="Arial" w:cs="Arial"/>
          <w:b/>
          <w:noProof/>
          <w:sz w:val="22"/>
          <w:szCs w:val="22"/>
        </w:rPr>
      </w:pPr>
      <w:r w:rsidRPr="00E92BE1">
        <w:rPr>
          <w:rFonts w:ascii="Arial" w:hAnsi="Arial" w:cs="Arial"/>
          <w:b/>
          <w:noProof/>
          <w:sz w:val="22"/>
          <w:szCs w:val="22"/>
        </w:rPr>
        <w:t>Product:</w:t>
      </w:r>
      <w:r w:rsidRPr="00E92BE1">
        <w:rPr>
          <w:rFonts w:ascii="Arial" w:hAnsi="Arial" w:cs="Arial"/>
          <w:b/>
          <w:noProof/>
          <w:sz w:val="22"/>
          <w:szCs w:val="22"/>
        </w:rPr>
        <w:tab/>
        <w:t>Securock® ExoAir® 430 Panel</w:t>
      </w:r>
      <w:r w:rsidRPr="00E92BE1">
        <w:rPr>
          <w:rFonts w:ascii="Arial" w:hAnsi="Arial" w:cs="Arial"/>
          <w:b/>
          <w:noProof/>
          <w:sz w:val="22"/>
          <w:szCs w:val="22"/>
        </w:rPr>
        <w:br/>
      </w:r>
      <w:r w:rsidRPr="00E92BE1">
        <w:rPr>
          <w:rFonts w:ascii="Arial" w:hAnsi="Arial" w:cs="Arial"/>
          <w:b/>
          <w:noProof/>
          <w:sz w:val="22"/>
          <w:szCs w:val="22"/>
        </w:rPr>
        <w:tab/>
      </w:r>
      <w:r w:rsidRPr="00E92BE1">
        <w:rPr>
          <w:rFonts w:ascii="Arial" w:hAnsi="Arial" w:cs="Arial"/>
          <w:b/>
          <w:noProof/>
          <w:sz w:val="22"/>
          <w:szCs w:val="22"/>
        </w:rPr>
        <w:tab/>
        <w:t>Pre-Consumer Recy</w:t>
      </w:r>
      <w:r w:rsidR="00806F73">
        <w:rPr>
          <w:rFonts w:ascii="Arial" w:hAnsi="Arial" w:cs="Arial"/>
          <w:b/>
          <w:noProof/>
          <w:sz w:val="22"/>
          <w:szCs w:val="22"/>
        </w:rPr>
        <w:t>c</w:t>
      </w:r>
      <w:r w:rsidRPr="00E92BE1">
        <w:rPr>
          <w:rFonts w:ascii="Arial" w:hAnsi="Arial" w:cs="Arial"/>
          <w:b/>
          <w:noProof/>
          <w:sz w:val="22"/>
          <w:szCs w:val="22"/>
        </w:rPr>
        <w:t>le Content:</w:t>
      </w:r>
      <w:r w:rsidRPr="00E92BE1">
        <w:rPr>
          <w:rFonts w:ascii="Arial" w:hAnsi="Arial" w:cs="Arial"/>
          <w:b/>
          <w:noProof/>
          <w:sz w:val="22"/>
          <w:szCs w:val="22"/>
        </w:rPr>
        <w:tab/>
        <w:t>7</w:t>
      </w:r>
      <w:r w:rsidR="00CF2F31">
        <w:rPr>
          <w:rFonts w:ascii="Arial" w:hAnsi="Arial" w:cs="Arial"/>
          <w:b/>
          <w:noProof/>
          <w:sz w:val="22"/>
          <w:szCs w:val="22"/>
        </w:rPr>
        <w:t>9.</w:t>
      </w:r>
      <w:r w:rsidRPr="00E92BE1">
        <w:rPr>
          <w:rFonts w:ascii="Arial" w:hAnsi="Arial" w:cs="Arial"/>
          <w:b/>
          <w:noProof/>
          <w:sz w:val="22"/>
          <w:szCs w:val="22"/>
        </w:rPr>
        <w:t>2%</w:t>
      </w:r>
      <w:r w:rsidRPr="00E92BE1">
        <w:rPr>
          <w:rFonts w:ascii="Arial" w:hAnsi="Arial" w:cs="Arial"/>
          <w:b/>
          <w:noProof/>
          <w:sz w:val="22"/>
          <w:szCs w:val="22"/>
        </w:rPr>
        <w:br/>
      </w:r>
      <w:r w:rsidRPr="00E92BE1">
        <w:rPr>
          <w:rFonts w:ascii="Arial" w:hAnsi="Arial" w:cs="Arial"/>
          <w:b/>
          <w:noProof/>
          <w:sz w:val="22"/>
          <w:szCs w:val="22"/>
        </w:rPr>
        <w:tab/>
      </w:r>
      <w:r w:rsidRPr="00E92BE1">
        <w:rPr>
          <w:rFonts w:ascii="Arial" w:hAnsi="Arial" w:cs="Arial"/>
          <w:b/>
          <w:noProof/>
          <w:sz w:val="22"/>
          <w:szCs w:val="22"/>
        </w:rPr>
        <w:tab/>
        <w:t xml:space="preserve">Post-Consumer Recycle Content: </w:t>
      </w:r>
      <w:r w:rsidRPr="00E92BE1">
        <w:rPr>
          <w:rFonts w:ascii="Arial" w:hAnsi="Arial" w:cs="Arial"/>
          <w:b/>
          <w:noProof/>
          <w:sz w:val="22"/>
          <w:szCs w:val="22"/>
        </w:rPr>
        <w:tab/>
        <w:t>0%</w:t>
      </w:r>
    </w:p>
    <w:p w:rsidR="00310057" w:rsidRPr="00E92BE1" w:rsidRDefault="00310057" w:rsidP="00310057">
      <w:pPr>
        <w:rPr>
          <w:rFonts w:ascii="Arial" w:eastAsia="Times New Roman" w:hAnsi="Arial" w:cs="Arial"/>
          <w:color w:val="000000"/>
          <w:sz w:val="22"/>
          <w:szCs w:val="22"/>
        </w:rPr>
      </w:pPr>
    </w:p>
    <w:p w:rsidR="00310057" w:rsidRPr="00E92BE1" w:rsidRDefault="00310057" w:rsidP="00310057">
      <w:pPr>
        <w:rPr>
          <w:rFonts w:ascii="Arial" w:eastAsia="Times New Roman" w:hAnsi="Arial" w:cs="Arial"/>
          <w:color w:val="000000"/>
          <w:sz w:val="22"/>
          <w:szCs w:val="22"/>
        </w:rPr>
      </w:pPr>
    </w:p>
    <w:p w:rsidR="00E23801" w:rsidRDefault="00310057" w:rsidP="00310057">
      <w:pPr>
        <w:rPr>
          <w:rFonts w:ascii="Arial" w:eastAsia="Times New Roman" w:hAnsi="Arial" w:cs="Arial"/>
          <w:color w:val="000000"/>
          <w:sz w:val="22"/>
          <w:szCs w:val="22"/>
        </w:rPr>
      </w:pPr>
      <w:r w:rsidRPr="00E92BE1">
        <w:rPr>
          <w:rFonts w:ascii="Arial" w:eastAsia="Times New Roman" w:hAnsi="Arial" w:cs="Arial"/>
          <w:color w:val="000000"/>
          <w:sz w:val="22"/>
          <w:szCs w:val="22"/>
        </w:rPr>
        <w:t>Should this be satisfactory, please specify for this project the</w:t>
      </w:r>
      <w:r w:rsidR="00FC7D15">
        <w:rPr>
          <w:rFonts w:ascii="Arial" w:hAnsi="Arial" w:cs="Arial"/>
          <w:noProof/>
          <w:sz w:val="22"/>
          <w:szCs w:val="22"/>
        </w:rPr>
        <w:t xml:space="preserve"> </w:t>
      </w:r>
      <w:r w:rsidR="00E75CBB">
        <w:rPr>
          <w:rFonts w:ascii="Arial" w:hAnsi="Arial" w:cs="Arial"/>
          <w:noProof/>
          <w:sz w:val="22"/>
          <w:szCs w:val="22"/>
        </w:rPr>
        <w:t xml:space="preserve">use of </w:t>
      </w:r>
      <w:r w:rsidR="00FC7D15">
        <w:rPr>
          <w:rFonts w:ascii="Arial" w:hAnsi="Arial" w:cs="Arial"/>
          <w:noProof/>
          <w:sz w:val="22"/>
          <w:szCs w:val="22"/>
        </w:rPr>
        <w:t xml:space="preserve">Securock® ExoAir® 430 </w:t>
      </w:r>
      <w:r w:rsidRPr="00E92BE1">
        <w:rPr>
          <w:rFonts w:ascii="Arial" w:hAnsi="Arial" w:cs="Arial"/>
          <w:noProof/>
          <w:sz w:val="22"/>
          <w:szCs w:val="22"/>
        </w:rPr>
        <w:t>Panel</w:t>
      </w:r>
      <w:r w:rsidR="00E75CBB">
        <w:rPr>
          <w:rFonts w:ascii="Arial" w:eastAsia="Times New Roman" w:hAnsi="Arial" w:cs="Arial"/>
          <w:color w:val="000000"/>
          <w:sz w:val="22"/>
          <w:szCs w:val="22"/>
        </w:rPr>
        <w:t>s</w:t>
      </w:r>
      <w:r w:rsidRPr="00E92BE1">
        <w:rPr>
          <w:rFonts w:ascii="Arial" w:eastAsia="Times New Roman" w:hAnsi="Arial" w:cs="Arial"/>
          <w:color w:val="000000"/>
          <w:sz w:val="22"/>
          <w:szCs w:val="22"/>
        </w:rPr>
        <w:t>. Should you have</w:t>
      </w:r>
      <w:r w:rsidR="00BF647B">
        <w:rPr>
          <w:rFonts w:ascii="Arial" w:eastAsia="Times New Roman" w:hAnsi="Arial" w:cs="Arial"/>
          <w:color w:val="000000"/>
          <w:sz w:val="22"/>
          <w:szCs w:val="22"/>
        </w:rPr>
        <w:t xml:space="preserve"> and </w:t>
      </w:r>
      <w:r w:rsidRPr="00E92BE1">
        <w:rPr>
          <w:rFonts w:ascii="Arial" w:eastAsia="Times New Roman" w:hAnsi="Arial" w:cs="Arial"/>
          <w:color w:val="000000"/>
          <w:sz w:val="22"/>
          <w:szCs w:val="22"/>
        </w:rPr>
        <w:t xml:space="preserve">further questions please don’t hesitate to email us at USG.4YOU-technicalsupport@usg.com or call 800 874 4968. Full product and system information can be located at www.securockexoair.com. The USG Sustainability Table can be downloaded from </w:t>
      </w:r>
      <w:hyperlink r:id="rId11" w:history="1">
        <w:r w:rsidR="00E23801" w:rsidRPr="002E768D">
          <w:rPr>
            <w:rStyle w:val="Hyperlink"/>
            <w:rFonts w:ascii="Arial" w:eastAsia="Times New Roman" w:hAnsi="Arial" w:cs="Arial"/>
            <w:sz w:val="22"/>
            <w:szCs w:val="22"/>
          </w:rPr>
          <w:t>www.usg.com</w:t>
        </w:r>
      </w:hyperlink>
      <w:r w:rsidRPr="00E92BE1">
        <w:rPr>
          <w:rFonts w:ascii="Arial" w:eastAsia="Times New Roman" w:hAnsi="Arial" w:cs="Arial"/>
          <w:color w:val="000000"/>
          <w:sz w:val="22"/>
          <w:szCs w:val="22"/>
        </w:rPr>
        <w:t>.</w:t>
      </w:r>
    </w:p>
    <w:p w:rsidR="00E23801" w:rsidRDefault="00E23801" w:rsidP="00310057">
      <w:pPr>
        <w:rPr>
          <w:rFonts w:ascii="Arial" w:eastAsia="Times New Roman" w:hAnsi="Arial" w:cs="Arial"/>
          <w:color w:val="000000"/>
          <w:sz w:val="22"/>
          <w:szCs w:val="22"/>
        </w:rPr>
      </w:pPr>
    </w:p>
    <w:p w:rsidR="00310057" w:rsidRPr="00E92BE1" w:rsidRDefault="00E23801" w:rsidP="00310057">
      <w:pPr>
        <w:rPr>
          <w:rFonts w:ascii="Arial" w:eastAsia="Times New Roman" w:hAnsi="Arial" w:cs="Arial"/>
          <w:color w:val="000000"/>
          <w:sz w:val="22"/>
          <w:szCs w:val="22"/>
        </w:rPr>
      </w:pPr>
      <w:r>
        <w:rPr>
          <w:rFonts w:ascii="Arial" w:eastAsia="Times New Roman" w:hAnsi="Arial" w:cs="Arial"/>
          <w:color w:val="000000"/>
          <w:sz w:val="22"/>
          <w:szCs w:val="22"/>
        </w:rPr>
        <w:t>Thank you for your interest in USG products and systems.</w:t>
      </w:r>
      <w:r w:rsidR="00310057" w:rsidRPr="00E92BE1">
        <w:rPr>
          <w:rFonts w:ascii="Arial" w:eastAsia="Times New Roman" w:hAnsi="Arial" w:cs="Arial"/>
          <w:color w:val="000000"/>
          <w:sz w:val="22"/>
          <w:szCs w:val="22"/>
        </w:rPr>
        <w:t xml:space="preserve">  </w:t>
      </w:r>
    </w:p>
    <w:p w:rsidR="00310057" w:rsidRPr="00E92BE1" w:rsidRDefault="00310057" w:rsidP="00310057">
      <w:pPr>
        <w:rPr>
          <w:rFonts w:ascii="Calibri" w:eastAsia="Calibri" w:hAnsi="Calibri" w:cs="Times New Roman"/>
          <w:noProof/>
          <w:sz w:val="22"/>
          <w:szCs w:val="22"/>
        </w:rPr>
      </w:pPr>
    </w:p>
    <w:tbl>
      <w:tblPr>
        <w:tblW w:w="7604" w:type="dxa"/>
        <w:tblInd w:w="108" w:type="dxa"/>
        <w:tblLook w:val="04A0"/>
      </w:tblPr>
      <w:tblGrid>
        <w:gridCol w:w="7604"/>
      </w:tblGrid>
      <w:tr w:rsidR="00310057" w:rsidRPr="00E92BE1" w:rsidTr="00872BDD">
        <w:trPr>
          <w:trHeight w:val="236"/>
        </w:trPr>
        <w:tc>
          <w:tcPr>
            <w:tcW w:w="7604" w:type="dxa"/>
            <w:noWrap/>
            <w:vAlign w:val="bottom"/>
            <w:hideMark/>
          </w:tcPr>
          <w:p w:rsidR="00310057" w:rsidRPr="00E92BE1" w:rsidRDefault="00310057">
            <w:pPr>
              <w:rPr>
                <w:rFonts w:ascii="Arial" w:eastAsia="Times New Roman" w:hAnsi="Arial" w:cs="Arial"/>
                <w:color w:val="000000"/>
                <w:sz w:val="22"/>
                <w:szCs w:val="22"/>
              </w:rPr>
            </w:pPr>
          </w:p>
        </w:tc>
      </w:tr>
    </w:tbl>
    <w:p w:rsidR="002B5701" w:rsidRPr="00310057" w:rsidRDefault="002B5701" w:rsidP="00310057">
      <w:pPr>
        <w:rPr>
          <w:szCs w:val="20"/>
        </w:rPr>
      </w:pPr>
    </w:p>
    <w:sectPr w:rsidR="002B5701" w:rsidRPr="00310057" w:rsidSect="003A12AD">
      <w:headerReference w:type="even" r:id="rId12"/>
      <w:headerReference w:type="default" r:id="rId13"/>
      <w:footerReference w:type="even" r:id="rId14"/>
      <w:footerReference w:type="default" r:id="rId15"/>
      <w:headerReference w:type="first" r:id="rId16"/>
      <w:footerReference w:type="first" r:id="rId17"/>
      <w:pgSz w:w="12240" w:h="15840"/>
      <w:pgMar w:top="3096"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8EC" w:rsidRDefault="003C38EC" w:rsidP="002A3BF7">
      <w:r>
        <w:separator/>
      </w:r>
    </w:p>
  </w:endnote>
  <w:endnote w:type="continuationSeparator" w:id="0">
    <w:p w:rsidR="003C38EC" w:rsidRDefault="003C38EC" w:rsidP="002A3B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 Light">
    <w:altName w:val="Malgun Gothic"/>
    <w:charset w:val="00"/>
    <w:family w:val="auto"/>
    <w:pitch w:val="variable"/>
    <w:sig w:usb0="00000003"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057" w:rsidRDefault="003100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DB" w:rsidRPr="00D247DB" w:rsidRDefault="00D247DB" w:rsidP="00D247DB">
    <w:pPr>
      <w:pStyle w:val="Footer"/>
      <w:tabs>
        <w:tab w:val="clear" w:pos="8640"/>
        <w:tab w:val="right" w:pos="9360"/>
      </w:tabs>
      <w:rPr>
        <w:rFonts w:ascii="Helvetica Light" w:hAnsi="Helvetica Light"/>
        <w:color w:val="595959" w:themeColor="text1" w:themeTint="A6"/>
        <w:sz w:val="16"/>
        <w:szCs w:val="16"/>
      </w:rPr>
    </w:pPr>
    <w:r w:rsidRPr="00D247DB">
      <w:rPr>
        <w:rFonts w:ascii="Helvetica" w:hAnsi="Helvetica"/>
        <w:b/>
        <w:color w:val="595959" w:themeColor="text1" w:themeTint="A6"/>
        <w:sz w:val="16"/>
        <w:szCs w:val="16"/>
      </w:rPr>
      <w:t>USG Corporation</w:t>
    </w:r>
    <w:r w:rsidRPr="00D247DB">
      <w:rPr>
        <w:rFonts w:ascii="Helvetica" w:hAnsi="Helvetica"/>
        <w:color w:val="595959" w:themeColor="text1" w:themeTint="A6"/>
        <w:sz w:val="16"/>
        <w:szCs w:val="16"/>
      </w:rPr>
      <w:t xml:space="preserve">   </w:t>
    </w:r>
    <w:r w:rsidR="00310057">
      <w:rPr>
        <w:rFonts w:ascii="Helvetica Light" w:hAnsi="Helvetica Light"/>
        <w:color w:val="595959" w:themeColor="text1" w:themeTint="A6"/>
        <w:sz w:val="16"/>
        <w:szCs w:val="16"/>
      </w:rPr>
      <w:t>550 West Adams St., Chicago, IL 60661</w:t>
    </w:r>
    <w:r w:rsidRPr="00D247DB">
      <w:rPr>
        <w:rFonts w:ascii="Helvetica Light" w:hAnsi="Helvetica Light"/>
        <w:color w:val="595959" w:themeColor="text1" w:themeTint="A6"/>
        <w:sz w:val="16"/>
        <w:szCs w:val="16"/>
      </w:rPr>
      <w:t xml:space="preserve">, </w:t>
    </w:r>
    <w:r w:rsidRPr="00D247DB">
      <w:rPr>
        <w:rFonts w:ascii="Helvetica" w:hAnsi="Helvetica"/>
        <w:b/>
        <w:color w:val="595959" w:themeColor="text1" w:themeTint="A6"/>
        <w:sz w:val="16"/>
        <w:szCs w:val="16"/>
      </w:rPr>
      <w:t>t</w:t>
    </w:r>
    <w:r w:rsidRPr="00D247DB">
      <w:rPr>
        <w:rFonts w:ascii="Helvetica Light" w:hAnsi="Helvetica Light"/>
        <w:color w:val="595959" w:themeColor="text1" w:themeTint="A6"/>
        <w:sz w:val="16"/>
        <w:szCs w:val="16"/>
      </w:rPr>
      <w:t xml:space="preserve">  </w:t>
    </w:r>
    <w:r w:rsidR="00310057">
      <w:rPr>
        <w:rFonts w:ascii="Helvetica Light" w:hAnsi="Helvetica Light"/>
        <w:color w:val="595959" w:themeColor="text1" w:themeTint="A6"/>
        <w:sz w:val="16"/>
        <w:szCs w:val="16"/>
      </w:rPr>
      <w:t>312.436.4000</w:t>
    </w:r>
    <w:r w:rsidRPr="00D247DB">
      <w:rPr>
        <w:rFonts w:ascii="Helvetica Light" w:hAnsi="Helvetica Light"/>
        <w:color w:val="595959" w:themeColor="text1" w:themeTint="A6"/>
        <w:sz w:val="16"/>
        <w:szCs w:val="16"/>
      </w:rPr>
      <w:t xml:space="preserve">  </w:t>
    </w:r>
    <w:r w:rsidRPr="00D247DB">
      <w:rPr>
        <w:rFonts w:ascii="Helvetica Light" w:hAnsi="Helvetica Light"/>
        <w:color w:val="595959" w:themeColor="text1" w:themeTint="A6"/>
        <w:sz w:val="16"/>
        <w:szCs w:val="16"/>
      </w:rPr>
      <w:tab/>
    </w:r>
    <w:r w:rsidRPr="00D247DB">
      <w:rPr>
        <w:rFonts w:ascii="Helvetica" w:hAnsi="Helvetica"/>
        <w:b/>
        <w:color w:val="595959" w:themeColor="text1" w:themeTint="A6"/>
        <w:sz w:val="16"/>
        <w:szCs w:val="16"/>
      </w:rPr>
      <w:t>usg.com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EA" w:rsidRPr="00146E23" w:rsidRDefault="007147EA" w:rsidP="00146E23">
    <w:pPr>
      <w:pStyle w:val="Footer"/>
      <w:ind w:left="-270"/>
    </w:pPr>
    <w:r>
      <w:rPr>
        <w:noProof/>
      </w:rPr>
      <w:drawing>
        <wp:inline distT="0" distB="0" distL="0" distR="0">
          <wp:extent cx="6228016" cy="15177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GLogo Letterhead_footer copy.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251305" cy="152347"/>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8EC" w:rsidRDefault="003C38EC" w:rsidP="002A3BF7">
      <w:r>
        <w:separator/>
      </w:r>
    </w:p>
  </w:footnote>
  <w:footnote w:type="continuationSeparator" w:id="0">
    <w:p w:rsidR="003C38EC" w:rsidRDefault="003C38EC" w:rsidP="002A3B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057" w:rsidRDefault="003100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EA" w:rsidRDefault="007147EA" w:rsidP="006F1DD9">
    <w:pPr>
      <w:pStyle w:val="Header"/>
    </w:pPr>
    <w:r>
      <w:rPr>
        <w:rFonts w:ascii="Helvetica" w:hAnsi="Helvetica"/>
        <w:b/>
        <w:noProof/>
        <w:sz w:val="32"/>
        <w:szCs w:val="32"/>
      </w:rPr>
      <w:drawing>
        <wp:inline distT="0" distB="0" distL="0" distR="0">
          <wp:extent cx="914400" cy="392374"/>
          <wp:effectExtent l="0" t="0" r="0" b="0"/>
          <wp:docPr id="1" name="Picture 1" descr="Macintosh HD:Users:freelance:Desktop:gyro:_USG_Quick Start Guide:_Logo File Formats:EPS:USG 2013 FLogo 187 Shado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eelance:Desktop:gyro:_USG_Quick Start Guide:_Logo File Formats:EPS:USG 2013 FLogo 187 Shadow.ep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15182" cy="392709"/>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EA" w:rsidRPr="0056566F" w:rsidRDefault="007147EA" w:rsidP="00AC5092">
    <w:pPr>
      <w:pStyle w:val="Header"/>
      <w:ind w:left="-81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ED2"/>
    <w:multiLevelType w:val="hybridMultilevel"/>
    <w:tmpl w:val="917CCDD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E946D41"/>
    <w:multiLevelType w:val="hybridMultilevel"/>
    <w:tmpl w:val="31C83A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5AD5149"/>
    <w:multiLevelType w:val="hybridMultilevel"/>
    <w:tmpl w:val="F814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2A3BF7"/>
    <w:rsid w:val="00041FD7"/>
    <w:rsid w:val="00064F89"/>
    <w:rsid w:val="000E44AB"/>
    <w:rsid w:val="001032C2"/>
    <w:rsid w:val="00145996"/>
    <w:rsid w:val="00146E23"/>
    <w:rsid w:val="001C0726"/>
    <w:rsid w:val="001C75FA"/>
    <w:rsid w:val="001D5BAF"/>
    <w:rsid w:val="002125D9"/>
    <w:rsid w:val="00230EF6"/>
    <w:rsid w:val="00245688"/>
    <w:rsid w:val="002528E6"/>
    <w:rsid w:val="00282A23"/>
    <w:rsid w:val="002920A7"/>
    <w:rsid w:val="002A3BF7"/>
    <w:rsid w:val="002B5701"/>
    <w:rsid w:val="00310057"/>
    <w:rsid w:val="0037489A"/>
    <w:rsid w:val="003A12AD"/>
    <w:rsid w:val="003A758C"/>
    <w:rsid w:val="003C38EC"/>
    <w:rsid w:val="003D038E"/>
    <w:rsid w:val="0046669B"/>
    <w:rsid w:val="004B1D09"/>
    <w:rsid w:val="004F123C"/>
    <w:rsid w:val="0056566F"/>
    <w:rsid w:val="00567702"/>
    <w:rsid w:val="00570BD7"/>
    <w:rsid w:val="005B444A"/>
    <w:rsid w:val="00683377"/>
    <w:rsid w:val="00687B58"/>
    <w:rsid w:val="006E6A85"/>
    <w:rsid w:val="006F1DD9"/>
    <w:rsid w:val="00712C9A"/>
    <w:rsid w:val="007147EA"/>
    <w:rsid w:val="007B3AA4"/>
    <w:rsid w:val="00806F73"/>
    <w:rsid w:val="00872BDD"/>
    <w:rsid w:val="008D36F7"/>
    <w:rsid w:val="00924CEB"/>
    <w:rsid w:val="0093077B"/>
    <w:rsid w:val="00932057"/>
    <w:rsid w:val="009348CD"/>
    <w:rsid w:val="00951C53"/>
    <w:rsid w:val="009A6909"/>
    <w:rsid w:val="009D43C9"/>
    <w:rsid w:val="009D7040"/>
    <w:rsid w:val="00A0221E"/>
    <w:rsid w:val="00AC5092"/>
    <w:rsid w:val="00B43BAA"/>
    <w:rsid w:val="00BF647B"/>
    <w:rsid w:val="00C52AB6"/>
    <w:rsid w:val="00CF2F31"/>
    <w:rsid w:val="00D02DA6"/>
    <w:rsid w:val="00D075E9"/>
    <w:rsid w:val="00D247DB"/>
    <w:rsid w:val="00D32D3E"/>
    <w:rsid w:val="00D4233F"/>
    <w:rsid w:val="00D64341"/>
    <w:rsid w:val="00DF712A"/>
    <w:rsid w:val="00E23801"/>
    <w:rsid w:val="00E259FE"/>
    <w:rsid w:val="00E3610B"/>
    <w:rsid w:val="00E75CBB"/>
    <w:rsid w:val="00E85F33"/>
    <w:rsid w:val="00E92BE1"/>
    <w:rsid w:val="00E94A89"/>
    <w:rsid w:val="00E9650F"/>
    <w:rsid w:val="00EB476F"/>
    <w:rsid w:val="00F24AF6"/>
    <w:rsid w:val="00FC7D15"/>
    <w:rsid w:val="00FE1B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BF7"/>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BF7"/>
    <w:pPr>
      <w:tabs>
        <w:tab w:val="center" w:pos="4320"/>
        <w:tab w:val="right" w:pos="8640"/>
      </w:tabs>
    </w:pPr>
  </w:style>
  <w:style w:type="character" w:customStyle="1" w:styleId="HeaderChar">
    <w:name w:val="Header Char"/>
    <w:basedOn w:val="DefaultParagraphFont"/>
    <w:link w:val="Header"/>
    <w:uiPriority w:val="99"/>
    <w:rsid w:val="002A3BF7"/>
  </w:style>
  <w:style w:type="paragraph" w:styleId="Footer">
    <w:name w:val="footer"/>
    <w:basedOn w:val="Normal"/>
    <w:link w:val="FooterChar"/>
    <w:uiPriority w:val="99"/>
    <w:unhideWhenUsed/>
    <w:rsid w:val="002A3BF7"/>
    <w:pPr>
      <w:tabs>
        <w:tab w:val="center" w:pos="4320"/>
        <w:tab w:val="right" w:pos="8640"/>
      </w:tabs>
    </w:pPr>
  </w:style>
  <w:style w:type="character" w:customStyle="1" w:styleId="FooterChar">
    <w:name w:val="Footer Char"/>
    <w:basedOn w:val="DefaultParagraphFont"/>
    <w:link w:val="Footer"/>
    <w:uiPriority w:val="99"/>
    <w:rsid w:val="002A3BF7"/>
  </w:style>
  <w:style w:type="paragraph" w:styleId="BalloonText">
    <w:name w:val="Balloon Text"/>
    <w:basedOn w:val="Normal"/>
    <w:link w:val="BalloonTextChar"/>
    <w:uiPriority w:val="99"/>
    <w:semiHidden/>
    <w:unhideWhenUsed/>
    <w:rsid w:val="002A3B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3BF7"/>
    <w:rPr>
      <w:rFonts w:ascii="Lucida Grande" w:hAnsi="Lucida Grande" w:cs="Lucida Grande"/>
      <w:sz w:val="18"/>
      <w:szCs w:val="18"/>
    </w:rPr>
  </w:style>
  <w:style w:type="character" w:styleId="Hyperlink">
    <w:name w:val="Hyperlink"/>
    <w:basedOn w:val="DefaultParagraphFont"/>
    <w:rsid w:val="002A3BF7"/>
    <w:rPr>
      <w:color w:val="0000FF"/>
      <w:u w:val="single"/>
    </w:rPr>
  </w:style>
  <w:style w:type="paragraph" w:styleId="ListParagraph">
    <w:name w:val="List Paragraph"/>
    <w:basedOn w:val="Normal"/>
    <w:rsid w:val="002A3BF7"/>
    <w:pPr>
      <w:ind w:left="720"/>
      <w:contextualSpacing/>
    </w:pPr>
  </w:style>
  <w:style w:type="character" w:styleId="Strong">
    <w:name w:val="Strong"/>
    <w:basedOn w:val="DefaultParagraphFont"/>
    <w:uiPriority w:val="22"/>
    <w:qFormat/>
    <w:rsid w:val="002A3BF7"/>
    <w:rPr>
      <w:b/>
      <w:bCs/>
    </w:rPr>
  </w:style>
  <w:style w:type="paragraph" w:customStyle="1" w:styleId="BasicParagraph">
    <w:name w:val="[Basic Paragraph]"/>
    <w:basedOn w:val="Normal"/>
    <w:uiPriority w:val="99"/>
    <w:rsid w:val="002A3BF7"/>
    <w:pPr>
      <w:widowControl w:val="0"/>
      <w:autoSpaceDE w:val="0"/>
      <w:autoSpaceDN w:val="0"/>
      <w:adjustRightInd w:val="0"/>
      <w:spacing w:line="288" w:lineRule="auto"/>
      <w:textAlignment w:val="center"/>
    </w:pPr>
    <w:rPr>
      <w:rFonts w:ascii="MinionPro-Regular" w:eastAsiaTheme="minorEastAsia" w:hAnsi="MinionPro-Regular" w:cs="MinionPro-Regular"/>
      <w:color w:val="000000"/>
    </w:rPr>
  </w:style>
  <w:style w:type="character" w:styleId="FollowedHyperlink">
    <w:name w:val="FollowedHyperlink"/>
    <w:basedOn w:val="DefaultParagraphFont"/>
    <w:uiPriority w:val="99"/>
    <w:semiHidden/>
    <w:unhideWhenUsed/>
    <w:rsid w:val="00282A23"/>
    <w:rPr>
      <w:color w:val="800080" w:themeColor="followedHyperlink"/>
      <w:u w:val="single"/>
    </w:rPr>
  </w:style>
  <w:style w:type="paragraph" w:styleId="NoSpacing">
    <w:name w:val="No Spacing"/>
    <w:uiPriority w:val="1"/>
    <w:qFormat/>
    <w:rsid w:val="00310057"/>
    <w:rPr>
      <w:rFonts w:ascii="Calibri" w:eastAsia="Calibri"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BF7"/>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BF7"/>
    <w:pPr>
      <w:tabs>
        <w:tab w:val="center" w:pos="4320"/>
        <w:tab w:val="right" w:pos="8640"/>
      </w:tabs>
    </w:pPr>
  </w:style>
  <w:style w:type="character" w:customStyle="1" w:styleId="HeaderChar">
    <w:name w:val="Header Char"/>
    <w:basedOn w:val="DefaultParagraphFont"/>
    <w:link w:val="Header"/>
    <w:uiPriority w:val="99"/>
    <w:rsid w:val="002A3BF7"/>
  </w:style>
  <w:style w:type="paragraph" w:styleId="Footer">
    <w:name w:val="footer"/>
    <w:basedOn w:val="Normal"/>
    <w:link w:val="FooterChar"/>
    <w:uiPriority w:val="99"/>
    <w:unhideWhenUsed/>
    <w:rsid w:val="002A3BF7"/>
    <w:pPr>
      <w:tabs>
        <w:tab w:val="center" w:pos="4320"/>
        <w:tab w:val="right" w:pos="8640"/>
      </w:tabs>
    </w:pPr>
  </w:style>
  <w:style w:type="character" w:customStyle="1" w:styleId="FooterChar">
    <w:name w:val="Footer Char"/>
    <w:basedOn w:val="DefaultParagraphFont"/>
    <w:link w:val="Footer"/>
    <w:uiPriority w:val="99"/>
    <w:rsid w:val="002A3BF7"/>
  </w:style>
  <w:style w:type="paragraph" w:styleId="BalloonText">
    <w:name w:val="Balloon Text"/>
    <w:basedOn w:val="Normal"/>
    <w:link w:val="BalloonTextChar"/>
    <w:uiPriority w:val="99"/>
    <w:semiHidden/>
    <w:unhideWhenUsed/>
    <w:rsid w:val="002A3B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3BF7"/>
    <w:rPr>
      <w:rFonts w:ascii="Lucida Grande" w:hAnsi="Lucida Grande" w:cs="Lucida Grande"/>
      <w:sz w:val="18"/>
      <w:szCs w:val="18"/>
    </w:rPr>
  </w:style>
  <w:style w:type="character" w:styleId="Hyperlink">
    <w:name w:val="Hyperlink"/>
    <w:basedOn w:val="DefaultParagraphFont"/>
    <w:rsid w:val="002A3BF7"/>
    <w:rPr>
      <w:color w:val="0000FF"/>
      <w:u w:val="single"/>
    </w:rPr>
  </w:style>
  <w:style w:type="paragraph" w:styleId="ListParagraph">
    <w:name w:val="List Paragraph"/>
    <w:basedOn w:val="Normal"/>
    <w:rsid w:val="002A3BF7"/>
    <w:pPr>
      <w:ind w:left="720"/>
      <w:contextualSpacing/>
    </w:pPr>
  </w:style>
  <w:style w:type="character" w:styleId="Strong">
    <w:name w:val="Strong"/>
    <w:basedOn w:val="DefaultParagraphFont"/>
    <w:uiPriority w:val="22"/>
    <w:qFormat/>
    <w:rsid w:val="002A3BF7"/>
    <w:rPr>
      <w:b/>
      <w:bCs/>
    </w:rPr>
  </w:style>
  <w:style w:type="paragraph" w:customStyle="1" w:styleId="BasicParagraph">
    <w:name w:val="[Basic Paragraph]"/>
    <w:basedOn w:val="Normal"/>
    <w:uiPriority w:val="99"/>
    <w:rsid w:val="002A3BF7"/>
    <w:pPr>
      <w:widowControl w:val="0"/>
      <w:autoSpaceDE w:val="0"/>
      <w:autoSpaceDN w:val="0"/>
      <w:adjustRightInd w:val="0"/>
      <w:spacing w:line="288" w:lineRule="auto"/>
      <w:textAlignment w:val="center"/>
    </w:pPr>
    <w:rPr>
      <w:rFonts w:ascii="MinionPro-Regular" w:eastAsiaTheme="minorEastAsia" w:hAnsi="MinionPro-Regular" w:cs="MinionPro-Regular"/>
      <w:color w:val="000000"/>
    </w:rPr>
  </w:style>
  <w:style w:type="character" w:styleId="FollowedHyperlink">
    <w:name w:val="FollowedHyperlink"/>
    <w:basedOn w:val="DefaultParagraphFont"/>
    <w:uiPriority w:val="99"/>
    <w:semiHidden/>
    <w:unhideWhenUsed/>
    <w:rsid w:val="00282A2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04762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13FA92BE3E44D962C2B2345040EF5" ma:contentTypeVersion="0" ma:contentTypeDescription="Create a new document." ma:contentTypeScope="" ma:versionID="b28bcdf464c0a47358c87c7f14f4eaf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DDDF4-584A-4B44-93B8-56EFEDEBE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F40826-F9F3-4C3B-87A5-4237B407E34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C4941A3-A229-4B0E-8FE8-61960FCBDDAC}">
  <ds:schemaRefs>
    <ds:schemaRef ds:uri="http://schemas.microsoft.com/sharepoint/v3/contenttype/forms"/>
  </ds:schemaRefs>
</ds:datastoreItem>
</file>

<file path=customXml/itemProps4.xml><?xml version="1.0" encoding="utf-8"?>
<ds:datastoreItem xmlns:ds="http://schemas.openxmlformats.org/officeDocument/2006/customXml" ds:itemID="{A12D4C55-9614-4C45-9F96-A0E878F4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1214</Characters>
  <Application>Microsoft Office Word</Application>
  <DocSecurity>0</DocSecurity>
  <Lines>10</Lines>
  <Paragraphs>2</Paragraphs>
  <ScaleCrop>false</ScaleCrop>
  <Company>USG Corporation</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Freelance</dc:creator>
  <cp:lastModifiedBy>Jean Wilcox</cp:lastModifiedBy>
  <cp:revision>2</cp:revision>
  <cp:lastPrinted>2014-04-16T14:23:00Z</cp:lastPrinted>
  <dcterms:created xsi:type="dcterms:W3CDTF">2017-06-23T17:35:00Z</dcterms:created>
  <dcterms:modified xsi:type="dcterms:W3CDTF">2017-06-23T17:35:00Z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0x010100F2A13FA92BE3E44D962C2B2345040EF5</vt:lpwstr>
  </property>
</Properties>
</file>