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1E80DE7D"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norament </w:t>
      </w:r>
      <w:proofErr w:type="spellStart"/>
      <w:r w:rsidR="006F3263">
        <w:rPr>
          <w:rFonts w:ascii="Arial" w:hAnsi="Arial" w:cs="Arial"/>
          <w:sz w:val="20"/>
          <w:szCs w:val="20"/>
        </w:rPr>
        <w:t>pado</w:t>
      </w:r>
      <w:r w:rsidR="004C64C5" w:rsidRPr="004C64C5">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A2766B">
      <w:pPr>
        <w:pStyle w:val="ListParagraph"/>
        <w:numPr>
          <w:ilvl w:val="0"/>
          <w:numId w:val="4"/>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A2766B">
      <w:pPr>
        <w:pStyle w:val="ListParagraph"/>
        <w:numPr>
          <w:ilvl w:val="0"/>
          <w:numId w:val="5"/>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A2766B">
      <w:pPr>
        <w:pStyle w:val="ListParagraph"/>
        <w:numPr>
          <w:ilvl w:val="0"/>
          <w:numId w:val="6"/>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A2766B">
      <w:pPr>
        <w:pStyle w:val="ListParagraph"/>
        <w:numPr>
          <w:ilvl w:val="0"/>
          <w:numId w:val="5"/>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AB5806">
      <w:pPr>
        <w:pStyle w:val="ListParagraph"/>
        <w:numPr>
          <w:ilvl w:val="0"/>
          <w:numId w:val="7"/>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AB5806">
      <w:pPr>
        <w:pStyle w:val="ListParagraph"/>
        <w:numPr>
          <w:ilvl w:val="0"/>
          <w:numId w:val="7"/>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AB5806">
      <w:pPr>
        <w:pStyle w:val="ListParagraph"/>
        <w:numPr>
          <w:ilvl w:val="0"/>
          <w:numId w:val="7"/>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A2766B">
      <w:pPr>
        <w:pStyle w:val="ListParagraph"/>
        <w:numPr>
          <w:ilvl w:val="0"/>
          <w:numId w:val="7"/>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A2766B">
      <w:pPr>
        <w:pStyle w:val="ListParagraph"/>
        <w:numPr>
          <w:ilvl w:val="0"/>
          <w:numId w:val="5"/>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A2766B">
      <w:pPr>
        <w:pStyle w:val="ListParagraph"/>
        <w:numPr>
          <w:ilvl w:val="0"/>
          <w:numId w:val="8"/>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157C53">
      <w:pPr>
        <w:pStyle w:val="ListParagraph"/>
        <w:numPr>
          <w:ilvl w:val="0"/>
          <w:numId w:val="9"/>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A2766B">
      <w:pPr>
        <w:pStyle w:val="ListParagraph"/>
        <w:numPr>
          <w:ilvl w:val="0"/>
          <w:numId w:val="11"/>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157C53">
      <w:pPr>
        <w:pStyle w:val="ListParagraph"/>
        <w:numPr>
          <w:ilvl w:val="0"/>
          <w:numId w:val="10"/>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A2766B">
      <w:pPr>
        <w:pStyle w:val="ListParagraph"/>
        <w:numPr>
          <w:ilvl w:val="0"/>
          <w:numId w:val="12"/>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AB5806">
      <w:pPr>
        <w:pStyle w:val="ListParagraph"/>
        <w:numPr>
          <w:ilvl w:val="0"/>
          <w:numId w:val="13"/>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A2766B">
      <w:pPr>
        <w:pStyle w:val="ListParagraph"/>
        <w:numPr>
          <w:ilvl w:val="0"/>
          <w:numId w:val="13"/>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1C1AB1">
      <w:pPr>
        <w:pStyle w:val="ListParagraph"/>
        <w:numPr>
          <w:ilvl w:val="0"/>
          <w:numId w:val="14"/>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1C1AB1">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1C1AB1">
      <w:pPr>
        <w:pStyle w:val="ListParagraph"/>
        <w:numPr>
          <w:ilvl w:val="0"/>
          <w:numId w:val="16"/>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6690D03A" w:rsidR="003939C2" w:rsidRPr="00D67C65" w:rsidRDefault="003939C2" w:rsidP="001C1AB1">
      <w:pPr>
        <w:pStyle w:val="ListParagraph"/>
        <w:numPr>
          <w:ilvl w:val="0"/>
          <w:numId w:val="17"/>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6F3263">
        <w:rPr>
          <w:rFonts w:ascii="Arial" w:hAnsi="Arial" w:cs="Arial"/>
          <w:sz w:val="20"/>
          <w:szCs w:val="20"/>
        </w:rPr>
        <w:t>01</w:t>
      </w:r>
      <w:r w:rsidRPr="00D67C65">
        <w:rPr>
          <w:rFonts w:ascii="Arial" w:hAnsi="Arial" w:cs="Arial"/>
          <w:sz w:val="20"/>
          <w:szCs w:val="20"/>
        </w:rPr>
        <w:t>40</w:t>
      </w:r>
      <w:r w:rsidR="006F3263">
        <w:rPr>
          <w:rFonts w:ascii="Arial" w:hAnsi="Arial" w:cs="Arial"/>
          <w:sz w:val="20"/>
          <w:szCs w:val="20"/>
        </w:rPr>
        <w:t>-3</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1C1AB1">
      <w:pPr>
        <w:pStyle w:val="ListParagraph"/>
        <w:numPr>
          <w:ilvl w:val="0"/>
          <w:numId w:val="17"/>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10703C09" w14:textId="50254684" w:rsidR="00844A0B" w:rsidRDefault="00844A0B" w:rsidP="001C1AB1">
      <w:pPr>
        <w:pStyle w:val="ListParagraph"/>
        <w:numPr>
          <w:ilvl w:val="0"/>
          <w:numId w:val="18"/>
        </w:numPr>
        <w:spacing w:before="160" w:after="60"/>
        <w:ind w:left="1080"/>
        <w:contextualSpacing w:val="0"/>
        <w:rPr>
          <w:rFonts w:ascii="Arial" w:hAnsi="Arial" w:cs="Arial"/>
          <w:sz w:val="20"/>
          <w:szCs w:val="20"/>
        </w:rPr>
      </w:pPr>
      <w:r>
        <w:rPr>
          <w:rFonts w:ascii="Arial" w:hAnsi="Arial" w:cs="Arial"/>
          <w:sz w:val="20"/>
          <w:szCs w:val="20"/>
        </w:rPr>
        <w:t>National Fire Protection Association (NFPA):</w:t>
      </w:r>
    </w:p>
    <w:p w14:paraId="5F5CE67F" w14:textId="77777777" w:rsidR="00844A0B" w:rsidRPr="00AB5806" w:rsidRDefault="00844A0B" w:rsidP="00844A0B">
      <w:pPr>
        <w:pStyle w:val="ListParagraph"/>
        <w:numPr>
          <w:ilvl w:val="0"/>
          <w:numId w:val="19"/>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NFPA 253</w:t>
      </w:r>
      <w:r>
        <w:rPr>
          <w:rFonts w:ascii="Arial" w:hAnsi="Arial" w:cs="Arial"/>
          <w:sz w:val="20"/>
          <w:szCs w:val="20"/>
        </w:rPr>
        <w:tab/>
      </w:r>
      <w:r>
        <w:rPr>
          <w:rFonts w:ascii="Arial" w:hAnsi="Arial" w:cs="Arial"/>
          <w:sz w:val="20"/>
          <w:szCs w:val="20"/>
        </w:rPr>
        <w:tab/>
      </w:r>
      <w:r>
        <w:rPr>
          <w:rFonts w:ascii="Arial" w:hAnsi="Arial" w:cs="Arial"/>
          <w:sz w:val="20"/>
          <w:szCs w:val="20"/>
        </w:rPr>
        <w:tab/>
      </w:r>
      <w:r w:rsidRPr="00AB5806">
        <w:rPr>
          <w:rFonts w:ascii="Arial" w:hAnsi="Arial" w:cs="Arial"/>
          <w:sz w:val="20"/>
          <w:szCs w:val="20"/>
        </w:rPr>
        <w:tab/>
        <w:t>Test Method for Critical Radiant Flux of Floor Covering Systems Using a Radiant Energy Source</w:t>
      </w:r>
    </w:p>
    <w:p w14:paraId="76500825" w14:textId="77777777" w:rsidR="00844A0B" w:rsidRPr="00844A0B" w:rsidRDefault="00844A0B" w:rsidP="00844A0B">
      <w:pPr>
        <w:pStyle w:val="ListParagraph"/>
        <w:numPr>
          <w:ilvl w:val="0"/>
          <w:numId w:val="19"/>
        </w:numPr>
        <w:tabs>
          <w:tab w:val="right" w:pos="1440"/>
        </w:tabs>
        <w:spacing w:before="60" w:after="60"/>
        <w:ind w:left="3600" w:hanging="2520"/>
        <w:contextualSpacing w:val="0"/>
        <w:rPr>
          <w:rFonts w:ascii="Arial" w:hAnsi="Arial" w:cs="Arial"/>
          <w:sz w:val="20"/>
          <w:szCs w:val="20"/>
        </w:rPr>
      </w:pPr>
      <w:r w:rsidRPr="00AB5806">
        <w:rPr>
          <w:rFonts w:ascii="Arial" w:hAnsi="Arial" w:cs="Arial"/>
          <w:sz w:val="20"/>
          <w:szCs w:val="20"/>
        </w:rPr>
        <w:t xml:space="preserve">NFPA 258 </w:t>
      </w:r>
      <w:r w:rsidRPr="00AB5806">
        <w:rPr>
          <w:rFonts w:ascii="Arial" w:hAnsi="Arial" w:cs="Arial"/>
          <w:sz w:val="20"/>
          <w:szCs w:val="20"/>
        </w:rPr>
        <w:tab/>
        <w:t>Test Method for Specific Density of Smoke Generated by Solid Materials</w:t>
      </w:r>
    </w:p>
    <w:p w14:paraId="64F5FA03" w14:textId="34C5648B" w:rsidR="003939C2" w:rsidRPr="00AB5806" w:rsidRDefault="00844A0B" w:rsidP="001C1AB1">
      <w:pPr>
        <w:pStyle w:val="ListParagraph"/>
        <w:numPr>
          <w:ilvl w:val="0"/>
          <w:numId w:val="18"/>
        </w:numPr>
        <w:spacing w:before="160" w:after="60"/>
        <w:ind w:left="1080"/>
        <w:contextualSpacing w:val="0"/>
        <w:rPr>
          <w:rFonts w:ascii="Arial" w:hAnsi="Arial" w:cs="Arial"/>
          <w:sz w:val="20"/>
          <w:szCs w:val="20"/>
        </w:rPr>
      </w:pPr>
      <w:r>
        <w:rPr>
          <w:rFonts w:ascii="Arial" w:hAnsi="Arial" w:cs="Arial"/>
          <w:sz w:val="20"/>
          <w:szCs w:val="20"/>
        </w:rPr>
        <w:t>Standards Council of Canada</w:t>
      </w:r>
      <w:r w:rsidR="003939C2" w:rsidRPr="00AB5806">
        <w:rPr>
          <w:rFonts w:ascii="Arial" w:hAnsi="Arial" w:cs="Arial"/>
          <w:sz w:val="20"/>
          <w:szCs w:val="20"/>
        </w:rPr>
        <w:t xml:space="preserve"> (</w:t>
      </w:r>
      <w:r>
        <w:rPr>
          <w:rFonts w:ascii="Arial" w:hAnsi="Arial" w:cs="Arial"/>
          <w:sz w:val="20"/>
          <w:szCs w:val="20"/>
        </w:rPr>
        <w:t>SCC</w:t>
      </w:r>
      <w:r w:rsidR="003939C2" w:rsidRPr="00AB5806">
        <w:rPr>
          <w:rFonts w:ascii="Arial" w:hAnsi="Arial" w:cs="Arial"/>
          <w:sz w:val="20"/>
          <w:szCs w:val="20"/>
        </w:rPr>
        <w:t>):</w:t>
      </w:r>
    </w:p>
    <w:p w14:paraId="4B85340F" w14:textId="7F744018" w:rsidR="003939C2" w:rsidRPr="00AB5806" w:rsidRDefault="00EC769F" w:rsidP="00EC769F">
      <w:pPr>
        <w:pStyle w:val="ListParagraph"/>
        <w:numPr>
          <w:ilvl w:val="0"/>
          <w:numId w:val="120"/>
        </w:numPr>
        <w:tabs>
          <w:tab w:val="right" w:pos="1440"/>
        </w:tabs>
        <w:spacing w:before="60" w:after="60"/>
        <w:ind w:left="3600" w:hanging="2430"/>
        <w:contextualSpacing w:val="0"/>
        <w:rPr>
          <w:rFonts w:ascii="Arial" w:hAnsi="Arial" w:cs="Arial"/>
          <w:sz w:val="20"/>
          <w:szCs w:val="20"/>
        </w:rPr>
      </w:pPr>
      <w:r>
        <w:rPr>
          <w:rFonts w:ascii="Arial" w:hAnsi="Arial" w:cs="Arial"/>
          <w:sz w:val="20"/>
          <w:szCs w:val="20"/>
        </w:rPr>
        <w:t>CAN/ULC-S102.2</w:t>
      </w:r>
      <w:r w:rsidR="003939C2" w:rsidRPr="00AB5806">
        <w:rPr>
          <w:rFonts w:ascii="Arial" w:hAnsi="Arial" w:cs="Arial"/>
          <w:sz w:val="20"/>
          <w:szCs w:val="20"/>
        </w:rPr>
        <w:t xml:space="preserve"> </w:t>
      </w:r>
      <w:r w:rsidR="00E05395" w:rsidRPr="00AB5806">
        <w:rPr>
          <w:rFonts w:ascii="Arial" w:hAnsi="Arial" w:cs="Arial"/>
          <w:sz w:val="20"/>
          <w:szCs w:val="20"/>
        </w:rPr>
        <w:tab/>
      </w:r>
      <w:r w:rsidRPr="00EC769F">
        <w:rPr>
          <w:rFonts w:ascii="Arial" w:hAnsi="Arial" w:cs="Arial"/>
          <w:sz w:val="20"/>
          <w:szCs w:val="20"/>
        </w:rPr>
        <w:t>Standard Method of Test for Surface Burning Characteristics of Flooring, Floor Coverings, and Miscellaneous Materials and Assemblies</w:t>
      </w:r>
    </w:p>
    <w:p w14:paraId="1C5230E9" w14:textId="6FE5BF9D"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A2766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A2766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A2766B">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AB5806">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AB5806">
      <w:pPr>
        <w:pStyle w:val="ListParagraph"/>
        <w:numPr>
          <w:ilvl w:val="0"/>
          <w:numId w:val="22"/>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AB5806">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B009B5">
      <w:pPr>
        <w:pStyle w:val="ListParagraph"/>
        <w:numPr>
          <w:ilvl w:val="0"/>
          <w:numId w:val="21"/>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952601">
      <w:pPr>
        <w:pStyle w:val="ListParagraph"/>
        <w:numPr>
          <w:ilvl w:val="1"/>
          <w:numId w:val="11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952601">
      <w:pPr>
        <w:pStyle w:val="ListParagraph"/>
        <w:numPr>
          <w:ilvl w:val="1"/>
          <w:numId w:val="11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952601">
      <w:pPr>
        <w:pStyle w:val="ListParagraph"/>
        <w:numPr>
          <w:ilvl w:val="1"/>
          <w:numId w:val="11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952601">
      <w:pPr>
        <w:pStyle w:val="ListParagraph"/>
        <w:numPr>
          <w:ilvl w:val="1"/>
          <w:numId w:val="11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A2766B">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657E1524"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4801B29F"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Flooring that contains no polyvinyl chloride or</w:t>
      </w:r>
      <w:r w:rsidR="00584AC8">
        <w:rPr>
          <w:rFonts w:ascii="Arial" w:hAnsi="Arial" w:cs="Arial"/>
          <w:sz w:val="20"/>
          <w:szCs w:val="20"/>
        </w:rPr>
        <w:t xml:space="preserve"> phthalate</w:t>
      </w:r>
      <w:r w:rsidRPr="00AB5806">
        <w:rPr>
          <w:rFonts w:ascii="Arial" w:hAnsi="Arial" w:cs="Arial"/>
          <w:sz w:val="20"/>
          <w:szCs w:val="20"/>
        </w:rPr>
        <w:t xml:space="preserve"> plasticizers.</w:t>
      </w:r>
    </w:p>
    <w:p w14:paraId="32C274D5" w14:textId="60F02848"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6F3263">
        <w:rPr>
          <w:rFonts w:ascii="Arial" w:hAnsi="Arial" w:cs="Arial"/>
          <w:sz w:val="20"/>
          <w:szCs w:val="20"/>
        </w:rPr>
        <w:t>ated polymers</w:t>
      </w:r>
      <w:r w:rsidRPr="00AB5806">
        <w:rPr>
          <w:rFonts w:ascii="Arial" w:hAnsi="Arial" w:cs="Arial"/>
          <w:sz w:val="20"/>
          <w:szCs w:val="20"/>
        </w:rPr>
        <w:t>.</w:t>
      </w:r>
    </w:p>
    <w:p w14:paraId="6908EA0A" w14:textId="77777777" w:rsidR="003939C2" w:rsidRPr="00AB5806" w:rsidRDefault="003939C2" w:rsidP="00A2766B">
      <w:pPr>
        <w:pStyle w:val="ListParagraph"/>
        <w:numPr>
          <w:ilvl w:val="0"/>
          <w:numId w:val="23"/>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A2766B">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A2766B">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315EB5">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A2766B">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A276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051E41BE" w14:textId="77777777" w:rsidR="004C64C5" w:rsidRPr="00AB5806" w:rsidRDefault="004C64C5" w:rsidP="004C64C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4C64C5" w:rsidRPr="00AB5806" w14:paraId="5B6E3D0E" w14:textId="77777777" w:rsidTr="0039025C">
        <w:tc>
          <w:tcPr>
            <w:tcW w:w="450" w:type="dxa"/>
            <w:shd w:val="clear" w:color="auto" w:fill="auto"/>
          </w:tcPr>
          <w:p w14:paraId="74CCDBEE" w14:textId="77777777" w:rsidR="004C64C5" w:rsidRPr="00AB5806" w:rsidRDefault="004C64C5" w:rsidP="004C64C5">
            <w:pPr>
              <w:pStyle w:val="ListParagraph"/>
              <w:numPr>
                <w:ilvl w:val="0"/>
                <w:numId w:val="29"/>
              </w:numPr>
              <w:tabs>
                <w:tab w:val="left" w:pos="45"/>
              </w:tabs>
              <w:spacing w:before="20" w:after="60"/>
              <w:contextualSpacing w:val="0"/>
              <w:rPr>
                <w:rFonts w:ascii="Arial" w:hAnsi="Arial" w:cs="Arial"/>
                <w:sz w:val="20"/>
                <w:szCs w:val="20"/>
              </w:rPr>
            </w:pPr>
          </w:p>
        </w:tc>
        <w:tc>
          <w:tcPr>
            <w:tcW w:w="4050" w:type="dxa"/>
            <w:shd w:val="clear" w:color="auto" w:fill="auto"/>
          </w:tcPr>
          <w:p w14:paraId="721E255B"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Product Name:</w:t>
            </w:r>
          </w:p>
        </w:tc>
        <w:tc>
          <w:tcPr>
            <w:tcW w:w="5670" w:type="dxa"/>
            <w:shd w:val="clear" w:color="auto" w:fill="auto"/>
          </w:tcPr>
          <w:p w14:paraId="098C037B" w14:textId="5157524A" w:rsidR="004C64C5" w:rsidRPr="00AB5806" w:rsidRDefault="004C64C5" w:rsidP="0039025C">
            <w:pPr>
              <w:spacing w:before="20" w:after="60"/>
              <w:rPr>
                <w:rFonts w:ascii="Arial" w:hAnsi="Arial" w:cs="Arial"/>
                <w:b/>
                <w:sz w:val="20"/>
                <w:szCs w:val="20"/>
              </w:rPr>
            </w:pPr>
            <w:r w:rsidRPr="00AB5806">
              <w:rPr>
                <w:rFonts w:ascii="Arial" w:hAnsi="Arial" w:cs="Arial"/>
                <w:b/>
                <w:sz w:val="20"/>
                <w:szCs w:val="20"/>
              </w:rPr>
              <w:t xml:space="preserve">norament </w:t>
            </w:r>
            <w:proofErr w:type="spellStart"/>
            <w:r w:rsidR="006F3263">
              <w:rPr>
                <w:rFonts w:ascii="Arial" w:hAnsi="Arial" w:cs="Arial"/>
                <w:b/>
                <w:sz w:val="20"/>
                <w:szCs w:val="20"/>
              </w:rPr>
              <w:t>pado</w:t>
            </w:r>
            <w:r w:rsidRPr="00BE6C18">
              <w:rPr>
                <w:rFonts w:ascii="Arial" w:hAnsi="Arial" w:cs="Arial"/>
                <w:b/>
                <w:sz w:val="20"/>
                <w:szCs w:val="20"/>
                <w:vertAlign w:val="superscript"/>
              </w:rPr>
              <w:t>TM</w:t>
            </w:r>
            <w:proofErr w:type="spellEnd"/>
            <w:r w:rsidRPr="00AB5806">
              <w:rPr>
                <w:rFonts w:ascii="Arial" w:hAnsi="Arial" w:cs="Arial"/>
                <w:b/>
                <w:sz w:val="20"/>
                <w:szCs w:val="20"/>
              </w:rPr>
              <w:t xml:space="preserve">, Article </w:t>
            </w:r>
            <w:r>
              <w:rPr>
                <w:rFonts w:ascii="Arial" w:hAnsi="Arial" w:cs="Arial"/>
                <w:b/>
                <w:sz w:val="20"/>
                <w:szCs w:val="20"/>
              </w:rPr>
              <w:t>3167</w:t>
            </w:r>
          </w:p>
        </w:tc>
      </w:tr>
      <w:tr w:rsidR="004C64C5" w:rsidRPr="00AB5806" w14:paraId="089C375D" w14:textId="77777777" w:rsidTr="0039025C">
        <w:trPr>
          <w:trHeight w:val="63"/>
        </w:trPr>
        <w:tc>
          <w:tcPr>
            <w:tcW w:w="450" w:type="dxa"/>
            <w:shd w:val="clear" w:color="auto" w:fill="auto"/>
          </w:tcPr>
          <w:p w14:paraId="2F2924D8"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5877356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670" w:type="dxa"/>
            <w:shd w:val="clear" w:color="auto" w:fill="auto"/>
          </w:tcPr>
          <w:p w14:paraId="7047ABF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Type IB and Grade 2</w:t>
            </w:r>
          </w:p>
        </w:tc>
      </w:tr>
      <w:tr w:rsidR="004C64C5" w:rsidRPr="00AB5806" w14:paraId="3B090CA4" w14:textId="77777777" w:rsidTr="0039025C">
        <w:tc>
          <w:tcPr>
            <w:tcW w:w="450" w:type="dxa"/>
            <w:shd w:val="clear" w:color="auto" w:fill="auto"/>
          </w:tcPr>
          <w:p w14:paraId="6C04932B"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068ED52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Limited Wear Warranty:</w:t>
            </w:r>
          </w:p>
        </w:tc>
        <w:tc>
          <w:tcPr>
            <w:tcW w:w="5670" w:type="dxa"/>
            <w:shd w:val="clear" w:color="auto" w:fill="auto"/>
          </w:tcPr>
          <w:p w14:paraId="30940ED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15 years</w:t>
            </w:r>
          </w:p>
        </w:tc>
      </w:tr>
      <w:tr w:rsidR="004C64C5" w:rsidRPr="00AB5806" w14:paraId="2B646319" w14:textId="77777777" w:rsidTr="0039025C">
        <w:tc>
          <w:tcPr>
            <w:tcW w:w="450" w:type="dxa"/>
            <w:shd w:val="clear" w:color="auto" w:fill="auto"/>
          </w:tcPr>
          <w:p w14:paraId="6536C991"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01DF9F4A"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Material:</w:t>
            </w:r>
          </w:p>
        </w:tc>
        <w:tc>
          <w:tcPr>
            <w:tcW w:w="5670" w:type="dxa"/>
            <w:shd w:val="clear" w:color="auto" w:fill="auto"/>
          </w:tcPr>
          <w:p w14:paraId="7AEE84AA" w14:textId="25A755EF"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4C64C5" w:rsidRPr="00AB5806" w14:paraId="7606908E" w14:textId="77777777" w:rsidTr="0039025C">
        <w:tc>
          <w:tcPr>
            <w:tcW w:w="450" w:type="dxa"/>
            <w:shd w:val="clear" w:color="auto" w:fill="auto"/>
          </w:tcPr>
          <w:p w14:paraId="453A91DF"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72FADF0A"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Composition:</w:t>
            </w:r>
          </w:p>
        </w:tc>
        <w:tc>
          <w:tcPr>
            <w:tcW w:w="5670" w:type="dxa"/>
            <w:shd w:val="clear" w:color="auto" w:fill="auto"/>
          </w:tcPr>
          <w:p w14:paraId="1D4B8A55" w14:textId="7F3FC7A2"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Homogeneous rubber compound with a </w:t>
            </w:r>
            <w:r w:rsidR="00F77957">
              <w:rPr>
                <w:rFonts w:ascii="Arial" w:hAnsi="Arial" w:cs="Arial"/>
                <w:sz w:val="20"/>
                <w:szCs w:val="20"/>
              </w:rPr>
              <w:t>vivid granular</w:t>
            </w:r>
            <w:r>
              <w:rPr>
                <w:rFonts w:ascii="Arial" w:hAnsi="Arial" w:cs="Arial"/>
                <w:sz w:val="20"/>
                <w:szCs w:val="20"/>
              </w:rPr>
              <w:t xml:space="preserve"> design</w:t>
            </w:r>
          </w:p>
        </w:tc>
      </w:tr>
      <w:tr w:rsidR="004C64C5" w:rsidRPr="00AB5806" w14:paraId="5EEFEADC" w14:textId="77777777" w:rsidTr="0039025C">
        <w:tc>
          <w:tcPr>
            <w:tcW w:w="450" w:type="dxa"/>
            <w:shd w:val="clear" w:color="auto" w:fill="auto"/>
          </w:tcPr>
          <w:p w14:paraId="74E481D5"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7D55B81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Color:</w:t>
            </w:r>
          </w:p>
        </w:tc>
        <w:tc>
          <w:tcPr>
            <w:tcW w:w="5670" w:type="dxa"/>
            <w:shd w:val="clear" w:color="auto" w:fill="auto"/>
          </w:tcPr>
          <w:p w14:paraId="5C846A53" w14:textId="40B190E9" w:rsidR="004C64C5" w:rsidRPr="00AB5806" w:rsidRDefault="006F3263" w:rsidP="0039025C">
            <w:pPr>
              <w:spacing w:before="20" w:after="60"/>
              <w:rPr>
                <w:rFonts w:ascii="Arial" w:hAnsi="Arial" w:cs="Arial"/>
                <w:sz w:val="20"/>
                <w:szCs w:val="20"/>
              </w:rPr>
            </w:pPr>
            <w:r>
              <w:rPr>
                <w:rFonts w:ascii="Arial" w:hAnsi="Arial" w:cs="Arial"/>
                <w:sz w:val="20"/>
                <w:szCs w:val="20"/>
              </w:rPr>
              <w:t>16</w:t>
            </w:r>
            <w:r w:rsidR="004C64C5" w:rsidRPr="00AB5806">
              <w:rPr>
                <w:rFonts w:ascii="Arial" w:hAnsi="Arial" w:cs="Arial"/>
                <w:sz w:val="20"/>
                <w:szCs w:val="20"/>
              </w:rPr>
              <w:t xml:space="preserve"> standard colors</w:t>
            </w:r>
          </w:p>
        </w:tc>
      </w:tr>
      <w:tr w:rsidR="004C64C5" w:rsidRPr="00AB5806" w14:paraId="16C7A718" w14:textId="77777777" w:rsidTr="0039025C">
        <w:tc>
          <w:tcPr>
            <w:tcW w:w="450" w:type="dxa"/>
            <w:shd w:val="clear" w:color="auto" w:fill="auto"/>
          </w:tcPr>
          <w:p w14:paraId="3511EBAA"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0B8AA84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Surface:</w:t>
            </w:r>
          </w:p>
        </w:tc>
        <w:tc>
          <w:tcPr>
            <w:tcW w:w="5670" w:type="dxa"/>
            <w:shd w:val="clear" w:color="auto" w:fill="auto"/>
          </w:tcPr>
          <w:p w14:paraId="6165BB19" w14:textId="77777777" w:rsidR="004C64C5" w:rsidRPr="00AB5806" w:rsidRDefault="004C64C5" w:rsidP="0039025C">
            <w:pPr>
              <w:spacing w:before="20" w:after="60"/>
              <w:rPr>
                <w:rFonts w:ascii="Arial" w:hAnsi="Arial" w:cs="Arial"/>
                <w:sz w:val="20"/>
                <w:szCs w:val="20"/>
              </w:rPr>
            </w:pPr>
            <w:r>
              <w:rPr>
                <w:rFonts w:ascii="Arial" w:hAnsi="Arial" w:cs="Arial"/>
                <w:sz w:val="20"/>
                <w:szCs w:val="20"/>
              </w:rPr>
              <w:t>Two-tone</w:t>
            </w:r>
          </w:p>
        </w:tc>
      </w:tr>
      <w:tr w:rsidR="004C64C5" w:rsidRPr="00AB5806" w14:paraId="59C833DF" w14:textId="77777777" w:rsidTr="0039025C">
        <w:tc>
          <w:tcPr>
            <w:tcW w:w="450" w:type="dxa"/>
            <w:shd w:val="clear" w:color="auto" w:fill="auto"/>
          </w:tcPr>
          <w:p w14:paraId="0462049C"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3F5793B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Back of Tile:</w:t>
            </w:r>
          </w:p>
        </w:tc>
        <w:tc>
          <w:tcPr>
            <w:tcW w:w="5670" w:type="dxa"/>
            <w:shd w:val="clear" w:color="auto" w:fill="auto"/>
          </w:tcPr>
          <w:p w14:paraId="1DC9979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Double-sanded smooth</w:t>
            </w:r>
          </w:p>
        </w:tc>
      </w:tr>
      <w:tr w:rsidR="004C64C5" w:rsidRPr="00AB5806" w14:paraId="083AAB9E" w14:textId="77777777" w:rsidTr="0039025C">
        <w:tc>
          <w:tcPr>
            <w:tcW w:w="450" w:type="dxa"/>
            <w:shd w:val="clear" w:color="auto" w:fill="auto"/>
          </w:tcPr>
          <w:p w14:paraId="707AD391"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33134E8C"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0.02 inches (± 0.5mm) is required</w:t>
            </w:r>
          </w:p>
        </w:tc>
        <w:tc>
          <w:tcPr>
            <w:tcW w:w="5670" w:type="dxa"/>
            <w:shd w:val="clear" w:color="auto" w:fill="auto"/>
          </w:tcPr>
          <w:p w14:paraId="06B927DB"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39.53 inches by 39.53 inches (1004mm by 1004mm)</w:t>
            </w:r>
          </w:p>
        </w:tc>
      </w:tr>
      <w:tr w:rsidR="004C64C5" w:rsidRPr="00AB5806" w14:paraId="4BA00246" w14:textId="77777777" w:rsidTr="0039025C">
        <w:tc>
          <w:tcPr>
            <w:tcW w:w="450" w:type="dxa"/>
            <w:shd w:val="clear" w:color="auto" w:fill="auto"/>
          </w:tcPr>
          <w:p w14:paraId="4DD68292"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395C0164"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70" w:type="dxa"/>
            <w:shd w:val="clear" w:color="auto" w:fill="auto"/>
          </w:tcPr>
          <w:p w14:paraId="19AE37D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Meets requirements</w:t>
            </w:r>
          </w:p>
        </w:tc>
      </w:tr>
      <w:tr w:rsidR="004C64C5" w:rsidRPr="00AB5806" w14:paraId="4C331C16" w14:textId="77777777" w:rsidTr="0039025C">
        <w:tc>
          <w:tcPr>
            <w:tcW w:w="450" w:type="dxa"/>
            <w:shd w:val="clear" w:color="auto" w:fill="auto"/>
          </w:tcPr>
          <w:p w14:paraId="54841DDB"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6B7A4002"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(+ 0.381/- 0.127mm) is required</w:t>
            </w:r>
          </w:p>
        </w:tc>
        <w:tc>
          <w:tcPr>
            <w:tcW w:w="5670" w:type="dxa"/>
            <w:shd w:val="clear" w:color="auto" w:fill="auto"/>
          </w:tcPr>
          <w:p w14:paraId="4BF68AA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0.14 inches (3.5mm)</w:t>
            </w:r>
          </w:p>
        </w:tc>
      </w:tr>
      <w:tr w:rsidR="004C64C5" w:rsidRPr="00AB5806" w14:paraId="02843585" w14:textId="77777777" w:rsidTr="0039025C">
        <w:tc>
          <w:tcPr>
            <w:tcW w:w="450" w:type="dxa"/>
            <w:shd w:val="clear" w:color="auto" w:fill="auto"/>
          </w:tcPr>
          <w:p w14:paraId="5FC960E4"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4B96F00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70" w:type="dxa"/>
            <w:shd w:val="clear" w:color="auto" w:fill="auto"/>
          </w:tcPr>
          <w:p w14:paraId="78843222"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Meets requirements</w:t>
            </w:r>
          </w:p>
        </w:tc>
      </w:tr>
      <w:tr w:rsidR="004C64C5" w:rsidRPr="00AB5806" w14:paraId="53422D12" w14:textId="77777777" w:rsidTr="0039025C">
        <w:tc>
          <w:tcPr>
            <w:tcW w:w="450" w:type="dxa"/>
            <w:shd w:val="clear" w:color="auto" w:fill="auto"/>
          </w:tcPr>
          <w:p w14:paraId="2505E9D6"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6EE88B4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70" w:type="dxa"/>
            <w:shd w:val="clear" w:color="auto" w:fill="auto"/>
          </w:tcPr>
          <w:p w14:paraId="6A3375FC"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NBSIR 75 950, 0.92</w:t>
            </w:r>
          </w:p>
        </w:tc>
      </w:tr>
      <w:tr w:rsidR="004C64C5" w:rsidRPr="00AB5806" w14:paraId="0C8DD6D9" w14:textId="77777777" w:rsidTr="0039025C">
        <w:tc>
          <w:tcPr>
            <w:tcW w:w="450" w:type="dxa"/>
            <w:shd w:val="clear" w:color="auto" w:fill="auto"/>
          </w:tcPr>
          <w:p w14:paraId="2CC7F44A"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0DF3922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70" w:type="dxa"/>
            <w:shd w:val="clear" w:color="auto" w:fill="auto"/>
          </w:tcPr>
          <w:p w14:paraId="543B9346"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NBS, 267 (flaming) and 130 (non-flaming)</w:t>
            </w:r>
          </w:p>
        </w:tc>
      </w:tr>
      <w:tr w:rsidR="004C64C5" w:rsidRPr="00AB5806" w14:paraId="48CE590F" w14:textId="77777777" w:rsidTr="0039025C">
        <w:tc>
          <w:tcPr>
            <w:tcW w:w="450" w:type="dxa"/>
            <w:shd w:val="clear" w:color="auto" w:fill="auto"/>
          </w:tcPr>
          <w:p w14:paraId="38780452"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6F4A8E2F" w14:textId="5087B3E6" w:rsidR="004C64C5" w:rsidRPr="00AB5806" w:rsidRDefault="00064779" w:rsidP="0039025C">
            <w:pPr>
              <w:spacing w:before="20" w:after="60"/>
              <w:rPr>
                <w:rFonts w:ascii="Arial" w:hAnsi="Arial" w:cs="Arial"/>
                <w:sz w:val="20"/>
                <w:szCs w:val="20"/>
              </w:rPr>
            </w:pPr>
            <w:r>
              <w:rPr>
                <w:rFonts w:ascii="Arial" w:hAnsi="Arial" w:cs="Arial"/>
                <w:sz w:val="20"/>
                <w:szCs w:val="20"/>
              </w:rPr>
              <w:t>Surface Burning (</w:t>
            </w:r>
            <w:r w:rsidR="004C64C5" w:rsidRPr="00AB5806">
              <w:rPr>
                <w:rFonts w:ascii="Arial" w:hAnsi="Arial" w:cs="Arial"/>
                <w:sz w:val="20"/>
                <w:szCs w:val="20"/>
              </w:rPr>
              <w:t>CAN/ULC-S102.2</w:t>
            </w:r>
            <w:r>
              <w:rPr>
                <w:rFonts w:ascii="Arial" w:hAnsi="Arial" w:cs="Arial"/>
                <w:sz w:val="20"/>
                <w:szCs w:val="20"/>
              </w:rPr>
              <w:t>)</w:t>
            </w:r>
            <w:r w:rsidR="004C64C5" w:rsidRPr="00AB5806">
              <w:rPr>
                <w:rFonts w:ascii="Arial" w:hAnsi="Arial" w:cs="Arial"/>
                <w:sz w:val="20"/>
                <w:szCs w:val="20"/>
              </w:rPr>
              <w:t>:</w:t>
            </w:r>
          </w:p>
        </w:tc>
        <w:tc>
          <w:tcPr>
            <w:tcW w:w="5670" w:type="dxa"/>
            <w:shd w:val="clear" w:color="auto" w:fill="auto"/>
          </w:tcPr>
          <w:p w14:paraId="1A3D9D75" w14:textId="7F03546C" w:rsidR="004C64C5" w:rsidRPr="00AB5806" w:rsidRDefault="004C64C5" w:rsidP="0039025C">
            <w:pPr>
              <w:spacing w:before="20" w:after="60"/>
              <w:rPr>
                <w:rFonts w:ascii="Arial" w:hAnsi="Arial" w:cs="Arial"/>
                <w:sz w:val="20"/>
                <w:szCs w:val="20"/>
              </w:rPr>
            </w:pPr>
            <w:r w:rsidRPr="00D413AB">
              <w:rPr>
                <w:rFonts w:ascii="Arial" w:hAnsi="Arial" w:cs="Arial"/>
                <w:sz w:val="20"/>
                <w:szCs w:val="20"/>
              </w:rPr>
              <w:t>FSC1 of 70 and</w:t>
            </w:r>
            <w:r w:rsidRPr="00AB5806">
              <w:rPr>
                <w:rFonts w:ascii="Arial" w:hAnsi="Arial" w:cs="Arial"/>
                <w:sz w:val="20"/>
                <w:szCs w:val="20"/>
              </w:rPr>
              <w:t xml:space="preserve"> SD of 470</w:t>
            </w:r>
          </w:p>
        </w:tc>
      </w:tr>
      <w:tr w:rsidR="004C64C5" w:rsidRPr="00AB5806" w14:paraId="23BD1382" w14:textId="77777777" w:rsidTr="0039025C">
        <w:tc>
          <w:tcPr>
            <w:tcW w:w="450" w:type="dxa"/>
            <w:shd w:val="clear" w:color="auto" w:fill="auto"/>
          </w:tcPr>
          <w:p w14:paraId="2F3B8033"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18B1DFA6"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Burn Resistance:</w:t>
            </w:r>
          </w:p>
        </w:tc>
        <w:tc>
          <w:tcPr>
            <w:tcW w:w="5670" w:type="dxa"/>
            <w:shd w:val="clear" w:color="auto" w:fill="auto"/>
          </w:tcPr>
          <w:p w14:paraId="7ADDA2D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C64C5" w:rsidRPr="00AB5806" w14:paraId="26C7D04D" w14:textId="77777777" w:rsidTr="0039025C">
        <w:tc>
          <w:tcPr>
            <w:tcW w:w="450" w:type="dxa"/>
            <w:shd w:val="clear" w:color="auto" w:fill="auto"/>
          </w:tcPr>
          <w:p w14:paraId="27A23061"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1426BE0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70" w:type="dxa"/>
            <w:shd w:val="clear" w:color="auto" w:fill="auto"/>
          </w:tcPr>
          <w:p w14:paraId="2D54BC48" w14:textId="3DCABD41"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87</w:t>
            </w:r>
            <w:r w:rsidRPr="00AB5806">
              <w:rPr>
                <w:rFonts w:ascii="Arial" w:hAnsi="Arial" w:cs="Arial"/>
                <w:sz w:val="20"/>
                <w:szCs w:val="20"/>
              </w:rPr>
              <w:t>, Neolite wet 0.9</w:t>
            </w:r>
            <w:r>
              <w:rPr>
                <w:rFonts w:ascii="Arial" w:hAnsi="Arial" w:cs="Arial"/>
                <w:sz w:val="20"/>
                <w:szCs w:val="20"/>
              </w:rPr>
              <w:t>3</w:t>
            </w:r>
            <w:r w:rsidRPr="00AB5806">
              <w:rPr>
                <w:rFonts w:ascii="Arial" w:hAnsi="Arial" w:cs="Arial"/>
                <w:sz w:val="20"/>
                <w:szCs w:val="20"/>
              </w:rPr>
              <w:t xml:space="preserve"> </w:t>
            </w:r>
          </w:p>
        </w:tc>
      </w:tr>
      <w:tr w:rsidR="004C64C5" w:rsidRPr="00AB5806" w14:paraId="2EBAF9CC" w14:textId="77777777" w:rsidTr="0039025C">
        <w:tc>
          <w:tcPr>
            <w:tcW w:w="450" w:type="dxa"/>
            <w:shd w:val="clear" w:color="auto" w:fill="auto"/>
          </w:tcPr>
          <w:p w14:paraId="5A8EF203"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38E7475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70" w:type="dxa"/>
            <w:shd w:val="clear" w:color="auto" w:fill="auto"/>
          </w:tcPr>
          <w:p w14:paraId="1BA89DD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C64C5" w:rsidRPr="00AB5806" w14:paraId="136F2764" w14:textId="77777777" w:rsidTr="0039025C">
        <w:tc>
          <w:tcPr>
            <w:tcW w:w="450" w:type="dxa"/>
            <w:shd w:val="clear" w:color="auto" w:fill="auto"/>
          </w:tcPr>
          <w:p w14:paraId="560DDAA7"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6C8A26CF" w14:textId="1B7FE3E7" w:rsidR="004C64C5" w:rsidRPr="00AB5806" w:rsidRDefault="002E7B19" w:rsidP="0039025C">
            <w:pPr>
              <w:spacing w:before="20" w:after="60"/>
              <w:rPr>
                <w:rFonts w:ascii="Arial" w:hAnsi="Arial" w:cs="Arial"/>
                <w:sz w:val="20"/>
                <w:szCs w:val="20"/>
              </w:rPr>
            </w:pPr>
            <w:r>
              <w:rPr>
                <w:rFonts w:ascii="Arial" w:hAnsi="Arial" w:cs="Arial"/>
                <w:sz w:val="20"/>
                <w:szCs w:val="20"/>
              </w:rPr>
              <w:t>Indoor Air Quality</w:t>
            </w:r>
            <w:r w:rsidR="004C64C5" w:rsidRPr="00AB5806">
              <w:rPr>
                <w:rFonts w:ascii="Arial" w:hAnsi="Arial" w:cs="Arial"/>
                <w:sz w:val="20"/>
                <w:szCs w:val="20"/>
              </w:rPr>
              <w:t>:</w:t>
            </w:r>
          </w:p>
        </w:tc>
        <w:tc>
          <w:tcPr>
            <w:tcW w:w="5670" w:type="dxa"/>
            <w:shd w:val="clear" w:color="auto" w:fill="auto"/>
          </w:tcPr>
          <w:p w14:paraId="0AFFD3DB" w14:textId="63AADD78" w:rsidR="004C64C5" w:rsidRPr="00AB5806" w:rsidRDefault="002E7B19" w:rsidP="0039025C">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6F3263">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4C64C5" w:rsidRPr="00AB5806" w14:paraId="7B7AB850" w14:textId="77777777" w:rsidTr="0039025C">
        <w:tc>
          <w:tcPr>
            <w:tcW w:w="450" w:type="dxa"/>
            <w:shd w:val="clear" w:color="auto" w:fill="auto"/>
          </w:tcPr>
          <w:p w14:paraId="2A46EEF6"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7E4A1FB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Carbon:</w:t>
            </w:r>
          </w:p>
        </w:tc>
        <w:tc>
          <w:tcPr>
            <w:tcW w:w="5670" w:type="dxa"/>
            <w:shd w:val="clear" w:color="auto" w:fill="auto"/>
          </w:tcPr>
          <w:p w14:paraId="7CAFB333" w14:textId="6B4205AD" w:rsidR="004C64C5" w:rsidRPr="00AB5806" w:rsidRDefault="004C64C5" w:rsidP="0039025C">
            <w:pPr>
              <w:spacing w:before="20" w:after="60"/>
              <w:rPr>
                <w:rFonts w:ascii="Arial" w:hAnsi="Arial" w:cs="Arial"/>
                <w:sz w:val="20"/>
                <w:szCs w:val="20"/>
              </w:rPr>
            </w:pPr>
            <w:r>
              <w:rPr>
                <w:rFonts w:ascii="Arial" w:hAnsi="Arial" w:cs="Arial"/>
                <w:sz w:val="20"/>
                <w:szCs w:val="20"/>
              </w:rPr>
              <w:t xml:space="preserve">3rd party </w:t>
            </w:r>
            <w:r w:rsidR="007223E0">
              <w:rPr>
                <w:rFonts w:ascii="Arial" w:hAnsi="Arial" w:cs="Arial"/>
                <w:sz w:val="20"/>
                <w:szCs w:val="20"/>
              </w:rPr>
              <w:t>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4C64C5" w:rsidRPr="00AB5806" w14:paraId="7292CF99" w14:textId="77777777" w:rsidTr="0039025C">
        <w:tc>
          <w:tcPr>
            <w:tcW w:w="450" w:type="dxa"/>
            <w:shd w:val="clear" w:color="auto" w:fill="auto"/>
          </w:tcPr>
          <w:p w14:paraId="2DFDE0F4"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7FABCF46"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Latex Allergies (ASTM D6499):</w:t>
            </w:r>
          </w:p>
        </w:tc>
        <w:tc>
          <w:tcPr>
            <w:tcW w:w="5670" w:type="dxa"/>
            <w:shd w:val="clear" w:color="auto" w:fill="auto"/>
          </w:tcPr>
          <w:p w14:paraId="7D3B9A13" w14:textId="05750659"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Inhibition </w:t>
            </w:r>
            <w:r w:rsidR="00EC769F">
              <w:rPr>
                <w:rFonts w:ascii="Arial" w:hAnsi="Arial" w:cs="Arial"/>
                <w:sz w:val="20"/>
                <w:szCs w:val="20"/>
              </w:rPr>
              <w:t>ELISA</w:t>
            </w:r>
            <w:r w:rsidRPr="00AB5806">
              <w:rPr>
                <w:rFonts w:ascii="Arial" w:hAnsi="Arial" w:cs="Arial"/>
                <w:sz w:val="20"/>
                <w:szCs w:val="20"/>
              </w:rPr>
              <w:t>, results are below detection level</w:t>
            </w:r>
          </w:p>
        </w:tc>
      </w:tr>
      <w:tr w:rsidR="004C64C5" w:rsidRPr="00AB5806" w14:paraId="320930FA" w14:textId="77777777" w:rsidTr="0039025C">
        <w:tc>
          <w:tcPr>
            <w:tcW w:w="450" w:type="dxa"/>
            <w:shd w:val="clear" w:color="auto" w:fill="auto"/>
          </w:tcPr>
          <w:p w14:paraId="053314CD"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13B1A576" w14:textId="0CDF6693"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Sound Absorption (ASTM E2179/ISO 1</w:t>
            </w:r>
            <w:r w:rsidR="006F3263">
              <w:rPr>
                <w:rFonts w:ascii="Arial" w:hAnsi="Arial" w:cs="Arial"/>
                <w:sz w:val="20"/>
                <w:szCs w:val="20"/>
              </w:rPr>
              <w:t>01</w:t>
            </w:r>
            <w:r w:rsidRPr="00AB5806">
              <w:rPr>
                <w:rFonts w:ascii="Arial" w:hAnsi="Arial" w:cs="Arial"/>
                <w:sz w:val="20"/>
                <w:szCs w:val="20"/>
              </w:rPr>
              <w:t>40</w:t>
            </w:r>
            <w:r w:rsidR="006F3263">
              <w:rPr>
                <w:rFonts w:ascii="Arial" w:hAnsi="Arial" w:cs="Arial"/>
                <w:sz w:val="20"/>
                <w:szCs w:val="20"/>
              </w:rPr>
              <w:t>-3</w:t>
            </w:r>
            <w:r w:rsidRPr="00AB5806">
              <w:rPr>
                <w:rFonts w:ascii="Arial" w:hAnsi="Arial" w:cs="Arial"/>
                <w:sz w:val="20"/>
                <w:szCs w:val="20"/>
              </w:rPr>
              <w:t>):</w:t>
            </w:r>
          </w:p>
        </w:tc>
        <w:tc>
          <w:tcPr>
            <w:tcW w:w="5670" w:type="dxa"/>
            <w:shd w:val="clear" w:color="auto" w:fill="auto"/>
          </w:tcPr>
          <w:p w14:paraId="2125610F"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4C64C5" w:rsidRPr="00AB5806" w14:paraId="3508915A" w14:textId="77777777" w:rsidTr="0039025C">
        <w:tc>
          <w:tcPr>
            <w:tcW w:w="450" w:type="dxa"/>
            <w:shd w:val="clear" w:color="auto" w:fill="auto"/>
          </w:tcPr>
          <w:p w14:paraId="25A8A6F6"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5219F16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Sound Generation:</w:t>
            </w:r>
          </w:p>
        </w:tc>
        <w:tc>
          <w:tcPr>
            <w:tcW w:w="5670" w:type="dxa"/>
            <w:shd w:val="clear" w:color="auto" w:fill="auto"/>
          </w:tcPr>
          <w:p w14:paraId="484FB61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4C64C5" w:rsidRPr="00AB5806" w14:paraId="57BB71A5" w14:textId="77777777" w:rsidTr="0039025C">
        <w:tc>
          <w:tcPr>
            <w:tcW w:w="450" w:type="dxa"/>
            <w:shd w:val="clear" w:color="auto" w:fill="auto"/>
          </w:tcPr>
          <w:p w14:paraId="24BD081B"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02ECC88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70" w:type="dxa"/>
            <w:shd w:val="clear" w:color="auto" w:fill="auto"/>
          </w:tcPr>
          <w:p w14:paraId="50D6B3C5"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Shore type “A”, 82</w:t>
            </w:r>
          </w:p>
        </w:tc>
      </w:tr>
      <w:tr w:rsidR="004C64C5" w:rsidRPr="00AB5806" w14:paraId="3E492134" w14:textId="77777777" w:rsidTr="0039025C">
        <w:tc>
          <w:tcPr>
            <w:tcW w:w="450" w:type="dxa"/>
            <w:shd w:val="clear" w:color="auto" w:fill="auto"/>
          </w:tcPr>
          <w:p w14:paraId="4D03B90F"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22DF406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70" w:type="dxa"/>
            <w:shd w:val="clear" w:color="auto" w:fill="auto"/>
          </w:tcPr>
          <w:p w14:paraId="69B7767A"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Residual compression of 0.005 inches with 800 lbs.</w:t>
            </w:r>
          </w:p>
        </w:tc>
      </w:tr>
      <w:tr w:rsidR="004C64C5" w:rsidRPr="00AB5806" w14:paraId="35B0F0E6" w14:textId="77777777" w:rsidTr="0039025C">
        <w:tc>
          <w:tcPr>
            <w:tcW w:w="450" w:type="dxa"/>
            <w:shd w:val="clear" w:color="auto" w:fill="auto"/>
          </w:tcPr>
          <w:p w14:paraId="168B9D89"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05275BDA" w14:textId="77777777" w:rsidR="004C64C5" w:rsidRPr="00AB5806" w:rsidRDefault="004C64C5" w:rsidP="0039025C">
            <w:pPr>
              <w:spacing w:before="20" w:after="60"/>
              <w:rPr>
                <w:rFonts w:ascii="Arial" w:hAnsi="Arial" w:cs="Arial"/>
                <w:sz w:val="20"/>
                <w:szCs w:val="20"/>
              </w:rPr>
            </w:pPr>
            <w:r>
              <w:rPr>
                <w:rFonts w:ascii="Arial" w:hAnsi="Arial" w:cs="Arial"/>
                <w:sz w:val="20"/>
                <w:szCs w:val="20"/>
              </w:rPr>
              <w:t>Rolling Load Limit (ASTM F2753):</w:t>
            </w:r>
          </w:p>
        </w:tc>
        <w:tc>
          <w:tcPr>
            <w:tcW w:w="5670" w:type="dxa"/>
            <w:shd w:val="clear" w:color="auto" w:fill="auto"/>
          </w:tcPr>
          <w:p w14:paraId="51FB6DD2" w14:textId="1F988346"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850 lbs. / sq. inch; for forklift traffic nora polyurethane adhesive is required</w:t>
            </w:r>
          </w:p>
        </w:tc>
      </w:tr>
      <w:tr w:rsidR="004C64C5" w:rsidRPr="00AB5806" w14:paraId="2F5F530E" w14:textId="77777777" w:rsidTr="0039025C">
        <w:tc>
          <w:tcPr>
            <w:tcW w:w="450" w:type="dxa"/>
            <w:shd w:val="clear" w:color="auto" w:fill="auto"/>
          </w:tcPr>
          <w:p w14:paraId="601678B3" w14:textId="77777777" w:rsidR="004C64C5" w:rsidRPr="00AB5806" w:rsidRDefault="004C64C5" w:rsidP="004C64C5">
            <w:pPr>
              <w:pStyle w:val="ListParagraph"/>
              <w:numPr>
                <w:ilvl w:val="0"/>
                <w:numId w:val="29"/>
              </w:numPr>
              <w:tabs>
                <w:tab w:val="left" w:pos="45"/>
              </w:tabs>
              <w:spacing w:before="20" w:after="60"/>
              <w:contextualSpacing w:val="0"/>
              <w:rPr>
                <w:rFonts w:ascii="Arial" w:hAnsi="Arial" w:cs="Arial"/>
                <w:sz w:val="20"/>
                <w:szCs w:val="20"/>
              </w:rPr>
            </w:pPr>
          </w:p>
        </w:tc>
        <w:tc>
          <w:tcPr>
            <w:tcW w:w="4050" w:type="dxa"/>
            <w:shd w:val="clear" w:color="auto" w:fill="auto"/>
          </w:tcPr>
          <w:p w14:paraId="5921605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70" w:type="dxa"/>
            <w:shd w:val="clear" w:color="auto" w:fill="auto"/>
          </w:tcPr>
          <w:p w14:paraId="707ABADB"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1.1 lbs. (500g) load on H-18 wheel with 1000 cycles, 0.002 oz. (0.05g) weight loss</w:t>
            </w:r>
          </w:p>
        </w:tc>
      </w:tr>
      <w:tr w:rsidR="004C64C5" w:rsidRPr="00AB5806" w14:paraId="0A225A5B" w14:textId="77777777" w:rsidTr="0039025C">
        <w:tc>
          <w:tcPr>
            <w:tcW w:w="450" w:type="dxa"/>
            <w:shd w:val="clear" w:color="auto" w:fill="auto"/>
          </w:tcPr>
          <w:p w14:paraId="7701FE59"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22879A5D"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70" w:type="dxa"/>
            <w:shd w:val="clear" w:color="auto" w:fill="auto"/>
          </w:tcPr>
          <w:p w14:paraId="4739A957"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Yes</w:t>
            </w:r>
          </w:p>
        </w:tc>
      </w:tr>
      <w:tr w:rsidR="004C64C5" w:rsidRPr="00AB5806" w14:paraId="58E062F5" w14:textId="77777777" w:rsidTr="0039025C">
        <w:tc>
          <w:tcPr>
            <w:tcW w:w="450" w:type="dxa"/>
            <w:shd w:val="clear" w:color="auto" w:fill="auto"/>
          </w:tcPr>
          <w:p w14:paraId="62F1102D"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55067440"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70" w:type="dxa"/>
            <w:shd w:val="clear" w:color="auto" w:fill="auto"/>
          </w:tcPr>
          <w:p w14:paraId="73A69649"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4C64C5" w:rsidRPr="00AB5806" w14:paraId="7DAFAE34" w14:textId="77777777" w:rsidTr="0039025C">
        <w:tc>
          <w:tcPr>
            <w:tcW w:w="450" w:type="dxa"/>
            <w:shd w:val="clear" w:color="auto" w:fill="auto"/>
          </w:tcPr>
          <w:p w14:paraId="33413556"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67A7E00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Static Generation (AATCC 134):</w:t>
            </w:r>
          </w:p>
        </w:tc>
        <w:tc>
          <w:tcPr>
            <w:tcW w:w="5670" w:type="dxa"/>
            <w:shd w:val="clear" w:color="auto" w:fill="auto"/>
          </w:tcPr>
          <w:p w14:paraId="2E4A9129" w14:textId="00E6607E"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&lt; </w:t>
            </w:r>
            <w:r w:rsidR="00584AC8">
              <w:rPr>
                <w:rFonts w:ascii="Arial" w:hAnsi="Arial" w:cs="Arial"/>
                <w:sz w:val="20"/>
                <w:szCs w:val="20"/>
              </w:rPr>
              <w:t>1</w:t>
            </w:r>
            <w:r w:rsidRPr="00AB5806">
              <w:rPr>
                <w:rFonts w:ascii="Arial" w:hAnsi="Arial" w:cs="Arial"/>
                <w:sz w:val="20"/>
                <w:szCs w:val="20"/>
              </w:rPr>
              <w:t>000 Volts at 20% RH</w:t>
            </w:r>
          </w:p>
        </w:tc>
      </w:tr>
      <w:tr w:rsidR="004C64C5" w:rsidRPr="00AB5806" w14:paraId="295A5440" w14:textId="77777777" w:rsidTr="0039025C">
        <w:tc>
          <w:tcPr>
            <w:tcW w:w="450" w:type="dxa"/>
            <w:shd w:val="clear" w:color="auto" w:fill="auto"/>
          </w:tcPr>
          <w:p w14:paraId="57BAF8B3"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3AE3D5F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Thermal Transmission (ASTM C518):</w:t>
            </w:r>
          </w:p>
        </w:tc>
        <w:tc>
          <w:tcPr>
            <w:tcW w:w="5670" w:type="dxa"/>
            <w:shd w:val="clear" w:color="auto" w:fill="auto"/>
          </w:tcPr>
          <w:p w14:paraId="5193ACD5"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R-value of -0.90</w:t>
            </w:r>
          </w:p>
        </w:tc>
      </w:tr>
      <w:tr w:rsidR="004C64C5" w:rsidRPr="00AB5806" w14:paraId="49D6C524" w14:textId="77777777" w:rsidTr="0039025C">
        <w:tc>
          <w:tcPr>
            <w:tcW w:w="450" w:type="dxa"/>
            <w:shd w:val="clear" w:color="auto" w:fill="auto"/>
          </w:tcPr>
          <w:p w14:paraId="095EF22C"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1A7D2A1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Cleaning:</w:t>
            </w:r>
          </w:p>
        </w:tc>
        <w:tc>
          <w:tcPr>
            <w:tcW w:w="5670" w:type="dxa"/>
            <w:shd w:val="clear" w:color="auto" w:fill="auto"/>
          </w:tcPr>
          <w:p w14:paraId="4EC3D532" w14:textId="0ABE639A"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C64C5" w:rsidRPr="00AB5806" w14:paraId="3779094B" w14:textId="77777777" w:rsidTr="0039025C">
        <w:tc>
          <w:tcPr>
            <w:tcW w:w="450" w:type="dxa"/>
            <w:shd w:val="clear" w:color="auto" w:fill="auto"/>
          </w:tcPr>
          <w:p w14:paraId="4F55D815"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2B4F8DF3"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Shine:</w:t>
            </w:r>
          </w:p>
        </w:tc>
        <w:tc>
          <w:tcPr>
            <w:tcW w:w="5670" w:type="dxa"/>
            <w:shd w:val="clear" w:color="auto" w:fill="auto"/>
          </w:tcPr>
          <w:p w14:paraId="2605617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C64C5" w:rsidRPr="00AB5806" w14:paraId="6550614D" w14:textId="77777777" w:rsidTr="0039025C">
        <w:tc>
          <w:tcPr>
            <w:tcW w:w="450" w:type="dxa"/>
            <w:shd w:val="clear" w:color="auto" w:fill="auto"/>
          </w:tcPr>
          <w:p w14:paraId="39664DC6"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24C2825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Stain Removal:</w:t>
            </w:r>
          </w:p>
        </w:tc>
        <w:tc>
          <w:tcPr>
            <w:tcW w:w="5670" w:type="dxa"/>
            <w:shd w:val="clear" w:color="auto" w:fill="auto"/>
          </w:tcPr>
          <w:p w14:paraId="55101708"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C64C5" w:rsidRPr="00AB5806" w14:paraId="360E80E6" w14:textId="77777777" w:rsidTr="0039025C">
        <w:tc>
          <w:tcPr>
            <w:tcW w:w="450" w:type="dxa"/>
            <w:shd w:val="clear" w:color="auto" w:fill="auto"/>
          </w:tcPr>
          <w:p w14:paraId="57B1A72E" w14:textId="77777777" w:rsidR="004C64C5" w:rsidRPr="00AB5806" w:rsidRDefault="004C64C5" w:rsidP="004C64C5">
            <w:pPr>
              <w:pStyle w:val="ListParagraph"/>
              <w:numPr>
                <w:ilvl w:val="0"/>
                <w:numId w:val="29"/>
              </w:numPr>
              <w:spacing w:before="20" w:after="60"/>
              <w:contextualSpacing w:val="0"/>
              <w:rPr>
                <w:rFonts w:ascii="Arial" w:hAnsi="Arial" w:cs="Arial"/>
                <w:sz w:val="20"/>
                <w:szCs w:val="20"/>
              </w:rPr>
            </w:pPr>
          </w:p>
        </w:tc>
        <w:tc>
          <w:tcPr>
            <w:tcW w:w="4050" w:type="dxa"/>
            <w:shd w:val="clear" w:color="auto" w:fill="auto"/>
          </w:tcPr>
          <w:p w14:paraId="5567723E"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Substrate Preparation:</w:t>
            </w:r>
          </w:p>
        </w:tc>
        <w:tc>
          <w:tcPr>
            <w:tcW w:w="5670" w:type="dxa"/>
            <w:shd w:val="clear" w:color="auto" w:fill="auto"/>
          </w:tcPr>
          <w:p w14:paraId="7C9688E4" w14:textId="44FFAF36"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0AA3DDE2"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1FF18129"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0EF4D3DF"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lastRenderedPageBreak/>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4E3CF725" w:rsidR="00140234" w:rsidRPr="00AB5806" w:rsidRDefault="00140234"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2E7B19">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397292">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271984">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138D5829" w:rsidR="0055260A" w:rsidRPr="00AB5806" w:rsidRDefault="00140234"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nora dryfix</w:t>
      </w:r>
      <w:r w:rsidRPr="00AB5806">
        <w:rPr>
          <w:rFonts w:ascii="Arial" w:hAnsi="Arial" w:cs="Arial"/>
          <w:sz w:val="20"/>
          <w:szCs w:val="20"/>
        </w:rPr>
        <w:t xml:space="preserve"> 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F9305E">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8F6DFA">
      <w:pPr>
        <w:pStyle w:val="ListParagraph"/>
        <w:numPr>
          <w:ilvl w:val="0"/>
          <w:numId w:val="110"/>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AB5806">
      <w:pPr>
        <w:pStyle w:val="ListParagraph"/>
        <w:numPr>
          <w:ilvl w:val="0"/>
          <w:numId w:val="111"/>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AB5806">
      <w:pPr>
        <w:pStyle w:val="ListParagraph"/>
        <w:numPr>
          <w:ilvl w:val="0"/>
          <w:numId w:val="111"/>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6DFFF7C5" w:rsidR="00140234" w:rsidRPr="00AB5806" w:rsidRDefault="00140234" w:rsidP="00AB5806">
      <w:pPr>
        <w:pStyle w:val="ListParagraph"/>
        <w:numPr>
          <w:ilvl w:val="0"/>
          <w:numId w:val="111"/>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8F6DFA">
      <w:pPr>
        <w:pStyle w:val="ListParagraph"/>
        <w:numPr>
          <w:ilvl w:val="0"/>
          <w:numId w:val="110"/>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0E5673E4" w14:textId="77777777" w:rsidR="00DD218D" w:rsidRDefault="00140234" w:rsidP="00DD218D">
      <w:pPr>
        <w:spacing w:before="480" w:after="480"/>
        <w:jc w:val="center"/>
        <w:rPr>
          <w:rFonts w:ascii="Arial" w:hAnsi="Arial" w:cs="Arial"/>
          <w:sz w:val="20"/>
          <w:szCs w:val="20"/>
        </w:rPr>
      </w:pPr>
      <w:r w:rsidRPr="00AB5806">
        <w:rPr>
          <w:rFonts w:ascii="Arial" w:hAnsi="Arial" w:cs="Arial"/>
          <w:sz w:val="20"/>
          <w:szCs w:val="20"/>
        </w:rPr>
        <w:t>END OF SECTION</w:t>
      </w:r>
    </w:p>
    <w:p w14:paraId="25A8ADD9" w14:textId="77777777" w:rsidR="00DD218D" w:rsidRDefault="00DD218D" w:rsidP="00DD218D">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5322244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9F4B" w14:textId="77777777" w:rsidR="002D0EB5" w:rsidRDefault="002D0EB5" w:rsidP="003939C2">
      <w:r>
        <w:separator/>
      </w:r>
    </w:p>
  </w:endnote>
  <w:endnote w:type="continuationSeparator" w:id="0">
    <w:p w14:paraId="2C66F05E" w14:textId="77777777" w:rsidR="002D0EB5" w:rsidRDefault="002D0EB5"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319AB31F"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6F3263">
      <w:rPr>
        <w:rStyle w:val="NUM"/>
        <w:sz w:val="16"/>
        <w:szCs w:val="16"/>
      </w:rPr>
      <w:t>05/2022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6193B388"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6F3263">
      <w:rPr>
        <w:rStyle w:val="NUM"/>
        <w:sz w:val="16"/>
        <w:szCs w:val="16"/>
      </w:rPr>
      <w:t>05</w:t>
    </w:r>
    <w:r>
      <w:rPr>
        <w:rStyle w:val="NUM"/>
        <w:sz w:val="16"/>
        <w:szCs w:val="16"/>
      </w:rPr>
      <w:t>/202</w:t>
    </w:r>
    <w:r w:rsidR="006F3263">
      <w:rPr>
        <w:rStyle w:val="NUM"/>
        <w:sz w:val="16"/>
        <w:szCs w:val="16"/>
      </w:rPr>
      <w:t>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47A5" w14:textId="77777777" w:rsidR="002D0EB5" w:rsidRDefault="002D0EB5" w:rsidP="003939C2">
      <w:r>
        <w:separator/>
      </w:r>
    </w:p>
  </w:footnote>
  <w:footnote w:type="continuationSeparator" w:id="0">
    <w:p w14:paraId="63312B78" w14:textId="77777777" w:rsidR="002D0EB5" w:rsidRDefault="002D0EB5"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A7D7B"/>
    <w:multiLevelType w:val="multilevel"/>
    <w:tmpl w:val="B0FC4E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14A2D"/>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9F3434"/>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CA767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35528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E2032"/>
    <w:multiLevelType w:val="hybridMultilevel"/>
    <w:tmpl w:val="FC085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02A0C"/>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F5353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435FD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E76032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A3674"/>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1A4E8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4D4B72"/>
    <w:multiLevelType w:val="hybridMultilevel"/>
    <w:tmpl w:val="44D27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D0D3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3C0AAF"/>
    <w:multiLevelType w:val="hybridMultilevel"/>
    <w:tmpl w:val="20D61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79E2E6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7DE4E8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7F67A9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4E2BBA"/>
    <w:multiLevelType w:val="hybridMultilevel"/>
    <w:tmpl w:val="CBB434E8"/>
    <w:lvl w:ilvl="0" w:tplc="FFFFFFFF">
      <w:start w:val="1"/>
      <w:numFmt w:val="lowerLetter"/>
      <w:lvlText w:val="%1."/>
      <w:lvlJc w:val="left"/>
      <w:pPr>
        <w:ind w:left="15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B55808"/>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2955C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810698"/>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D46F4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B6001F"/>
    <w:multiLevelType w:val="hybridMultilevel"/>
    <w:tmpl w:val="9A9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2CA472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E1552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5FC79F1"/>
    <w:multiLevelType w:val="hybridMultilevel"/>
    <w:tmpl w:val="CBB434E8"/>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386223"/>
    <w:multiLevelType w:val="hybridMultilevel"/>
    <w:tmpl w:val="C4C07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B80C5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6E1464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F04F52"/>
    <w:multiLevelType w:val="hybridMultilevel"/>
    <w:tmpl w:val="44944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A164D91"/>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C255521"/>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C2B2DB4"/>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C381FD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F51749E"/>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51" w15:restartNumberingAfterBreak="0">
    <w:nsid w:val="30F555D0"/>
    <w:multiLevelType w:val="hybridMultilevel"/>
    <w:tmpl w:val="B994D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0C4971"/>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4501A7E"/>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53159C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537417C"/>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8"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59" w15:restartNumberingAfterBreak="0">
    <w:nsid w:val="378A660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89F7498"/>
    <w:multiLevelType w:val="hybridMultilevel"/>
    <w:tmpl w:val="7668FB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F84BCA"/>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9A67A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B3D5AC8"/>
    <w:multiLevelType w:val="hybridMultilevel"/>
    <w:tmpl w:val="BCF6E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EBF54BC"/>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FBC6241"/>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04A07D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19D64A2"/>
    <w:multiLevelType w:val="hybridMultilevel"/>
    <w:tmpl w:val="E9B0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1EA73A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27A12D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7944E04"/>
    <w:multiLevelType w:val="hybridMultilevel"/>
    <w:tmpl w:val="4BC09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F0132E"/>
    <w:multiLevelType w:val="hybridMultilevel"/>
    <w:tmpl w:val="44AE3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8B477D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A0270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0F7007"/>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1" w15:restartNumberingAfterBreak="0">
    <w:nsid w:val="52BA7FB2"/>
    <w:multiLevelType w:val="hybridMultilevel"/>
    <w:tmpl w:val="63CAC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59162DC"/>
    <w:multiLevelType w:val="hybridMultilevel"/>
    <w:tmpl w:val="C5D28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EE663A"/>
    <w:multiLevelType w:val="hybridMultilevel"/>
    <w:tmpl w:val="C9600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2F10A4"/>
    <w:multiLevelType w:val="hybridMultilevel"/>
    <w:tmpl w:val="164E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758212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88C481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8ED4548"/>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9FA0AAD"/>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6C183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015620A"/>
    <w:multiLevelType w:val="hybridMultilevel"/>
    <w:tmpl w:val="7F401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3FC130E"/>
    <w:multiLevelType w:val="hybridMultilevel"/>
    <w:tmpl w:val="E834B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6D5A5B"/>
    <w:multiLevelType w:val="hybridMultilevel"/>
    <w:tmpl w:val="8EF61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6D25FC9"/>
    <w:multiLevelType w:val="hybridMultilevel"/>
    <w:tmpl w:val="55029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1"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4F02A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B8F185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A910E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C315F1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CCB6A54"/>
    <w:multiLevelType w:val="hybridMultilevel"/>
    <w:tmpl w:val="4CEED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E7A200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510274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51A31F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67B251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82A404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8680261"/>
    <w:multiLevelType w:val="hybridMultilevel"/>
    <w:tmpl w:val="0786E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8983FC9"/>
    <w:multiLevelType w:val="hybridMultilevel"/>
    <w:tmpl w:val="1ED05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998022D"/>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F737B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E4332BA"/>
    <w:multiLevelType w:val="hybridMultilevel"/>
    <w:tmpl w:val="7BE8E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4572706">
    <w:abstractNumId w:val="0"/>
  </w:num>
  <w:num w:numId="2" w16cid:durableId="1662155771">
    <w:abstractNumId w:val="27"/>
  </w:num>
  <w:num w:numId="3" w16cid:durableId="1316952200">
    <w:abstractNumId w:val="2"/>
  </w:num>
  <w:num w:numId="4" w16cid:durableId="537359157">
    <w:abstractNumId w:val="92"/>
  </w:num>
  <w:num w:numId="5" w16cid:durableId="1823236429">
    <w:abstractNumId w:val="3"/>
  </w:num>
  <w:num w:numId="6" w16cid:durableId="955215282">
    <w:abstractNumId w:val="87"/>
  </w:num>
  <w:num w:numId="7" w16cid:durableId="1659110356">
    <w:abstractNumId w:val="17"/>
  </w:num>
  <w:num w:numId="8" w16cid:durableId="271019541">
    <w:abstractNumId w:val="75"/>
  </w:num>
  <w:num w:numId="9" w16cid:durableId="1248422686">
    <w:abstractNumId w:val="82"/>
  </w:num>
  <w:num w:numId="10" w16cid:durableId="987056761">
    <w:abstractNumId w:val="67"/>
  </w:num>
  <w:num w:numId="11" w16cid:durableId="1751393286">
    <w:abstractNumId w:val="9"/>
  </w:num>
  <w:num w:numId="12" w16cid:durableId="1536961485">
    <w:abstractNumId w:val="1"/>
  </w:num>
  <w:num w:numId="13" w16cid:durableId="1979261460">
    <w:abstractNumId w:val="117"/>
  </w:num>
  <w:num w:numId="14" w16cid:durableId="898367498">
    <w:abstractNumId w:val="42"/>
  </w:num>
  <w:num w:numId="15" w16cid:durableId="1150631061">
    <w:abstractNumId w:val="58"/>
  </w:num>
  <w:num w:numId="16" w16cid:durableId="892666584">
    <w:abstractNumId w:val="114"/>
  </w:num>
  <w:num w:numId="17" w16cid:durableId="140734444">
    <w:abstractNumId w:val="100"/>
  </w:num>
  <w:num w:numId="18" w16cid:durableId="648825370">
    <w:abstractNumId w:val="50"/>
  </w:num>
  <w:num w:numId="19" w16cid:durableId="1770274170">
    <w:abstractNumId w:val="38"/>
  </w:num>
  <w:num w:numId="20" w16cid:durableId="936865789">
    <w:abstractNumId w:val="95"/>
  </w:num>
  <w:num w:numId="21" w16cid:durableId="1669401242">
    <w:abstractNumId w:val="15"/>
  </w:num>
  <w:num w:numId="22" w16cid:durableId="31539123">
    <w:abstractNumId w:val="57"/>
  </w:num>
  <w:num w:numId="23" w16cid:durableId="224998614">
    <w:abstractNumId w:val="34"/>
  </w:num>
  <w:num w:numId="24" w16cid:durableId="211188600">
    <w:abstractNumId w:val="62"/>
  </w:num>
  <w:num w:numId="25" w16cid:durableId="1689216439">
    <w:abstractNumId w:val="85"/>
  </w:num>
  <w:num w:numId="26" w16cid:durableId="626930684">
    <w:abstractNumId w:val="101"/>
  </w:num>
  <w:num w:numId="27" w16cid:durableId="1169442512">
    <w:abstractNumId w:val="78"/>
  </w:num>
  <w:num w:numId="28" w16cid:durableId="192616313">
    <w:abstractNumId w:val="31"/>
  </w:num>
  <w:num w:numId="29" w16cid:durableId="1958370550">
    <w:abstractNumId w:val="53"/>
  </w:num>
  <w:num w:numId="30" w16cid:durableId="1781876051">
    <w:abstractNumId w:val="113"/>
  </w:num>
  <w:num w:numId="31" w16cid:durableId="1788770631">
    <w:abstractNumId w:val="98"/>
  </w:num>
  <w:num w:numId="32" w16cid:durableId="1668287399">
    <w:abstractNumId w:val="66"/>
  </w:num>
  <w:num w:numId="33" w16cid:durableId="128402181">
    <w:abstractNumId w:val="73"/>
  </w:num>
  <w:num w:numId="34" w16cid:durableId="1396974109">
    <w:abstractNumId w:val="84"/>
  </w:num>
  <w:num w:numId="35" w16cid:durableId="59907944">
    <w:abstractNumId w:val="64"/>
  </w:num>
  <w:num w:numId="36" w16cid:durableId="1499806505">
    <w:abstractNumId w:val="43"/>
  </w:num>
  <w:num w:numId="37" w16cid:durableId="919293577">
    <w:abstractNumId w:val="69"/>
  </w:num>
  <w:num w:numId="38" w16cid:durableId="2103406710">
    <w:abstractNumId w:val="22"/>
  </w:num>
  <w:num w:numId="39" w16cid:durableId="248007703">
    <w:abstractNumId w:val="106"/>
  </w:num>
  <w:num w:numId="40" w16cid:durableId="1516193229">
    <w:abstractNumId w:val="118"/>
  </w:num>
  <w:num w:numId="41" w16cid:durableId="1496536044">
    <w:abstractNumId w:val="35"/>
  </w:num>
  <w:num w:numId="42" w16cid:durableId="1154296761">
    <w:abstractNumId w:val="99"/>
  </w:num>
  <w:num w:numId="43" w16cid:durableId="2008167296">
    <w:abstractNumId w:val="8"/>
  </w:num>
  <w:num w:numId="44" w16cid:durableId="1607880066">
    <w:abstractNumId w:val="7"/>
  </w:num>
  <w:num w:numId="45" w16cid:durableId="920139935">
    <w:abstractNumId w:val="104"/>
  </w:num>
  <w:num w:numId="46" w16cid:durableId="147332724">
    <w:abstractNumId w:val="30"/>
  </w:num>
  <w:num w:numId="47" w16cid:durableId="388382110">
    <w:abstractNumId w:val="25"/>
  </w:num>
  <w:num w:numId="48" w16cid:durableId="1577277170">
    <w:abstractNumId w:val="16"/>
  </w:num>
  <w:num w:numId="49" w16cid:durableId="1102578145">
    <w:abstractNumId w:val="14"/>
  </w:num>
  <w:num w:numId="50" w16cid:durableId="398983822">
    <w:abstractNumId w:val="112"/>
  </w:num>
  <w:num w:numId="51" w16cid:durableId="1140075209">
    <w:abstractNumId w:val="28"/>
  </w:num>
  <w:num w:numId="52" w16cid:durableId="182986143">
    <w:abstractNumId w:val="88"/>
  </w:num>
  <w:num w:numId="53" w16cid:durableId="645477518">
    <w:abstractNumId w:val="83"/>
  </w:num>
  <w:num w:numId="54" w16cid:durableId="1896162854">
    <w:abstractNumId w:val="107"/>
  </w:num>
  <w:num w:numId="55" w16cid:durableId="195853674">
    <w:abstractNumId w:val="11"/>
  </w:num>
  <w:num w:numId="56" w16cid:durableId="1374501113">
    <w:abstractNumId w:val="76"/>
  </w:num>
  <w:num w:numId="57" w16cid:durableId="1935937160">
    <w:abstractNumId w:val="96"/>
  </w:num>
  <w:num w:numId="58" w16cid:durableId="900362826">
    <w:abstractNumId w:val="18"/>
  </w:num>
  <w:num w:numId="59" w16cid:durableId="130833622">
    <w:abstractNumId w:val="23"/>
  </w:num>
  <w:num w:numId="60" w16cid:durableId="117916493">
    <w:abstractNumId w:val="40"/>
  </w:num>
  <w:num w:numId="61" w16cid:durableId="472408501">
    <w:abstractNumId w:val="93"/>
  </w:num>
  <w:num w:numId="62" w16cid:durableId="583346064">
    <w:abstractNumId w:val="4"/>
  </w:num>
  <w:num w:numId="63" w16cid:durableId="1061173242">
    <w:abstractNumId w:val="90"/>
  </w:num>
  <w:num w:numId="64" w16cid:durableId="1670014410">
    <w:abstractNumId w:val="52"/>
  </w:num>
  <w:num w:numId="65" w16cid:durableId="180094848">
    <w:abstractNumId w:val="45"/>
  </w:num>
  <w:num w:numId="66" w16cid:durableId="1313751723">
    <w:abstractNumId w:val="21"/>
  </w:num>
  <w:num w:numId="67" w16cid:durableId="1715228831">
    <w:abstractNumId w:val="13"/>
  </w:num>
  <w:num w:numId="68" w16cid:durableId="2103139730">
    <w:abstractNumId w:val="71"/>
  </w:num>
  <w:num w:numId="69" w16cid:durableId="1336567908">
    <w:abstractNumId w:val="108"/>
  </w:num>
  <w:num w:numId="70" w16cid:durableId="1353846387">
    <w:abstractNumId w:val="81"/>
  </w:num>
  <w:num w:numId="71" w16cid:durableId="54548879">
    <w:abstractNumId w:val="44"/>
  </w:num>
  <w:num w:numId="72" w16cid:durableId="125048790">
    <w:abstractNumId w:val="61"/>
  </w:num>
  <w:num w:numId="73" w16cid:durableId="725491078">
    <w:abstractNumId w:val="5"/>
  </w:num>
  <w:num w:numId="74" w16cid:durableId="2130706465">
    <w:abstractNumId w:val="54"/>
  </w:num>
  <w:num w:numId="75" w16cid:durableId="1684823606">
    <w:abstractNumId w:val="65"/>
  </w:num>
  <w:num w:numId="76" w16cid:durableId="530923587">
    <w:abstractNumId w:val="55"/>
  </w:num>
  <w:num w:numId="77" w16cid:durableId="2048142842">
    <w:abstractNumId w:val="74"/>
  </w:num>
  <w:num w:numId="78" w16cid:durableId="1336684312">
    <w:abstractNumId w:val="77"/>
  </w:num>
  <w:num w:numId="79" w16cid:durableId="925655313">
    <w:abstractNumId w:val="91"/>
  </w:num>
  <w:num w:numId="80" w16cid:durableId="1783913371">
    <w:abstractNumId w:val="110"/>
  </w:num>
  <w:num w:numId="81" w16cid:durableId="1327779505">
    <w:abstractNumId w:val="115"/>
  </w:num>
  <w:num w:numId="82" w16cid:durableId="1675258350">
    <w:abstractNumId w:val="32"/>
  </w:num>
  <w:num w:numId="83" w16cid:durableId="1158033978">
    <w:abstractNumId w:val="70"/>
  </w:num>
  <w:num w:numId="84" w16cid:durableId="832718504">
    <w:abstractNumId w:val="105"/>
  </w:num>
  <w:num w:numId="85" w16cid:durableId="297345685">
    <w:abstractNumId w:val="33"/>
  </w:num>
  <w:num w:numId="86" w16cid:durableId="1454522370">
    <w:abstractNumId w:val="51"/>
  </w:num>
  <w:num w:numId="87" w16cid:durableId="435637874">
    <w:abstractNumId w:val="36"/>
  </w:num>
  <w:num w:numId="88" w16cid:durableId="1566837351">
    <w:abstractNumId w:val="60"/>
  </w:num>
  <w:num w:numId="89" w16cid:durableId="1058551970">
    <w:abstractNumId w:val="6"/>
  </w:num>
  <w:num w:numId="90" w16cid:durableId="1690521621">
    <w:abstractNumId w:val="47"/>
  </w:num>
  <w:num w:numId="91" w16cid:durableId="1964068642">
    <w:abstractNumId w:val="116"/>
  </w:num>
  <w:num w:numId="92" w16cid:durableId="649020255">
    <w:abstractNumId w:val="89"/>
  </w:num>
  <w:num w:numId="93" w16cid:durableId="1083721361">
    <w:abstractNumId w:val="10"/>
  </w:num>
  <w:num w:numId="94" w16cid:durableId="1157378183">
    <w:abstractNumId w:val="37"/>
  </w:num>
  <w:num w:numId="95" w16cid:durableId="1491604006">
    <w:abstractNumId w:val="109"/>
  </w:num>
  <w:num w:numId="96" w16cid:durableId="1131899634">
    <w:abstractNumId w:val="20"/>
  </w:num>
  <w:num w:numId="97" w16cid:durableId="1757432101">
    <w:abstractNumId w:val="103"/>
  </w:num>
  <w:num w:numId="98" w16cid:durableId="1530141866">
    <w:abstractNumId w:val="12"/>
  </w:num>
  <w:num w:numId="99" w16cid:durableId="1596746401">
    <w:abstractNumId w:val="24"/>
  </w:num>
  <w:num w:numId="100" w16cid:durableId="508370561">
    <w:abstractNumId w:val="63"/>
  </w:num>
  <w:num w:numId="101" w16cid:durableId="1731683324">
    <w:abstractNumId w:val="56"/>
  </w:num>
  <w:num w:numId="102" w16cid:durableId="1377772359">
    <w:abstractNumId w:val="72"/>
  </w:num>
  <w:num w:numId="103" w16cid:durableId="281153385">
    <w:abstractNumId w:val="41"/>
  </w:num>
  <w:num w:numId="104" w16cid:durableId="1073698827">
    <w:abstractNumId w:val="111"/>
  </w:num>
  <w:num w:numId="105" w16cid:durableId="387189845">
    <w:abstractNumId w:val="97"/>
  </w:num>
  <w:num w:numId="106" w16cid:durableId="1771463969">
    <w:abstractNumId w:val="59"/>
  </w:num>
  <w:num w:numId="107" w16cid:durableId="1672559940">
    <w:abstractNumId w:val="94"/>
  </w:num>
  <w:num w:numId="108" w16cid:durableId="1958828283">
    <w:abstractNumId w:val="102"/>
  </w:num>
  <w:num w:numId="109" w16cid:durableId="645865369">
    <w:abstractNumId w:val="49"/>
  </w:num>
  <w:num w:numId="110" w16cid:durableId="1557204248">
    <w:abstractNumId w:val="29"/>
  </w:num>
  <w:num w:numId="111" w16cid:durableId="642657361">
    <w:abstractNumId w:val="80"/>
  </w:num>
  <w:num w:numId="112" w16cid:durableId="1058625256">
    <w:abstractNumId w:val="48"/>
  </w:num>
  <w:num w:numId="113" w16cid:durableId="1150948221">
    <w:abstractNumId w:val="46"/>
  </w:num>
  <w:num w:numId="114" w16cid:durableId="15155787">
    <w:abstractNumId w:val="79"/>
  </w:num>
  <w:num w:numId="115" w16cid:durableId="1461071826">
    <w:abstractNumId w:val="39"/>
  </w:num>
  <w:num w:numId="116" w16cid:durableId="371541353">
    <w:abstractNumId w:val="68"/>
  </w:num>
  <w:num w:numId="117" w16cid:durableId="1989628454">
    <w:abstractNumId w:val="86"/>
  </w:num>
  <w:num w:numId="118" w16cid:durableId="1434787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63466108">
    <w:abstractNumId w:val="19"/>
  </w:num>
  <w:num w:numId="120" w16cid:durableId="925963846">
    <w:abstractNumId w:val="2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4779"/>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1984"/>
    <w:rsid w:val="00277455"/>
    <w:rsid w:val="00277905"/>
    <w:rsid w:val="00284473"/>
    <w:rsid w:val="00291FE2"/>
    <w:rsid w:val="002943FD"/>
    <w:rsid w:val="00297698"/>
    <w:rsid w:val="002A148B"/>
    <w:rsid w:val="002B0A10"/>
    <w:rsid w:val="002B5853"/>
    <w:rsid w:val="002C4DBA"/>
    <w:rsid w:val="002C6AA7"/>
    <w:rsid w:val="002C77CA"/>
    <w:rsid w:val="002D00DC"/>
    <w:rsid w:val="002D0EB5"/>
    <w:rsid w:val="002D12D3"/>
    <w:rsid w:val="002D1C1F"/>
    <w:rsid w:val="002D3750"/>
    <w:rsid w:val="002D585C"/>
    <w:rsid w:val="002E02F0"/>
    <w:rsid w:val="002E4E03"/>
    <w:rsid w:val="002E6D1B"/>
    <w:rsid w:val="002E7B19"/>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2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4C5"/>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26D"/>
    <w:rsid w:val="00584AC8"/>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3263"/>
    <w:rsid w:val="006F4DE6"/>
    <w:rsid w:val="006F6493"/>
    <w:rsid w:val="00700AD2"/>
    <w:rsid w:val="0070371E"/>
    <w:rsid w:val="00711BD1"/>
    <w:rsid w:val="00721CED"/>
    <w:rsid w:val="007223E0"/>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469"/>
    <w:rsid w:val="008416AE"/>
    <w:rsid w:val="00844A0B"/>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218D"/>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C769F"/>
    <w:rsid w:val="00ED21DB"/>
    <w:rsid w:val="00ED634D"/>
    <w:rsid w:val="00EE2BE5"/>
    <w:rsid w:val="00EE30A0"/>
    <w:rsid w:val="00EE3E50"/>
    <w:rsid w:val="00EE5859"/>
    <w:rsid w:val="00EE70FE"/>
    <w:rsid w:val="00EF1646"/>
    <w:rsid w:val="00F002BE"/>
    <w:rsid w:val="00F006F5"/>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77957"/>
    <w:rsid w:val="00F81C48"/>
    <w:rsid w:val="00F92E0D"/>
    <w:rsid w:val="00F9305E"/>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C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84A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4AC8"/>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DD218D"/>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129">
      <w:bodyDiv w:val="1"/>
      <w:marLeft w:val="0"/>
      <w:marRight w:val="0"/>
      <w:marTop w:val="0"/>
      <w:marBottom w:val="0"/>
      <w:divBdr>
        <w:top w:val="none" w:sz="0" w:space="0" w:color="auto"/>
        <w:left w:val="none" w:sz="0" w:space="0" w:color="auto"/>
        <w:bottom w:val="none" w:sz="0" w:space="0" w:color="auto"/>
        <w:right w:val="none" w:sz="0" w:space="0" w:color="auto"/>
      </w:divBdr>
    </w:div>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2552</Words>
  <Characters>14240</Characters>
  <Application>Microsoft Office Word</Application>
  <DocSecurity>0</DocSecurity>
  <Lines>331</Lines>
  <Paragraphs>258</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7</cp:revision>
  <cp:lastPrinted>2019-01-21T19:47:00Z</cp:lastPrinted>
  <dcterms:created xsi:type="dcterms:W3CDTF">2022-04-19T16:25:00Z</dcterms:created>
  <dcterms:modified xsi:type="dcterms:W3CDTF">2022-05-31T23:04:00Z</dcterms:modified>
</cp:coreProperties>
</file>