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58 00</w:t>
        <w:br/>
        <w:br/>
        <w:t>USG INTEGRATED CEILING ASSEMBLIES</w:t>
        <w:br/>
        <w:br/>
      </w:r>
    </w:p>
    <w:p>
      <w:pPr>
        <w:pStyle w:val="CSILevel1"/>
      </w:pPr>
      <w:r>
        <w:rPr>
          <w:rFonts w:ascii="Arial"/>
          <w:sz w:val="20"/>
          <w:b/>
        </w:rPr>
        <w:t>PART 1  GENERAL</w:t>
      </w:r>
    </w:p>
    <w:p>
      <w:pPr>
        <w:pStyle w:val="CSILevel2"/>
      </w:pPr>
      <w:r>
        <w:rPr>
          <w:rFonts w:ascii="Arial"/>
          <w:sz w:val="20"/>
        </w:rPr>
        <w:t/>
        <w:tab/>
        <w:t>RELATED DOCUMENTS</w:t>
        <w:tab/>
      </w:r>
    </w:p>
    <w:p>
      <w:pPr>
        <w:pStyle w:val="CSILevel3"/>
      </w:pPr>
      <w:r>
        <w:rPr>
          <w:rFonts w:ascii="Arial"/>
          <w:sz w:val="20"/>
        </w:rPr>
        <w:t>Drawings and general provisions of the Contract, including General and Supplementary Conditions and Division 01 Specification Sections, apply to this Section.</w:t>
      </w:r>
    </w:p>
    <w:p>
      <w:pPr>
        <w:pStyle w:val="CSILevel2"/>
      </w:pPr>
      <w:r>
        <w:rPr>
          <w:rFonts w:ascii="Arial"/>
          <w:sz w:val="20"/>
        </w:rPr>
        <w:t/>
        <w:tab/>
        <w:t>SUMMARY</w:t>
        <w:tab/>
      </w:r>
    </w:p>
    <w:p>
      <w:pPr>
        <w:pStyle w:val="CSILevel3"/>
      </w:pPr>
      <w:r>
        <w:rPr>
          <w:rFonts w:ascii="Arial"/>
          <w:sz w:val="20"/>
        </w:rPr>
        <w:t>Related Requirements:</w:t>
      </w:r>
    </w:p>
    <w:p>
      <w:pPr>
        <w:pStyle w:val="CSILevel4"/>
      </w:pPr>
      <w:r>
        <w:rPr>
          <w:rFonts w:ascii="Arial"/>
          <w:sz w:val="20"/>
        </w:rPr>
        <w:t>Division 21 Sections for fire suppression penetrations through ceiling.</w:t>
      </w:r>
    </w:p>
    <w:p>
      <w:pPr>
        <w:pStyle w:val="CSILevel4"/>
      </w:pPr>
      <w:r>
        <w:rPr>
          <w:rFonts w:ascii="Arial"/>
          <w:sz w:val="20"/>
        </w:rPr>
        <w:t>Division 23 Sections for HVAC penetrations through ceiling.</w:t>
      </w:r>
    </w:p>
    <w:p>
      <w:pPr>
        <w:pStyle w:val="CSILevel4"/>
      </w:pPr>
      <w:r>
        <w:rPr>
          <w:rFonts w:ascii="Arial"/>
          <w:sz w:val="20"/>
        </w:rPr>
        <w:t>Division 26 Sections for electrical service rough-ins, conduit, devices, wiring, low-voltage wiring work, and connections to electrical power system. ADMINISTRATIVE REQUIREMENTS</w:t>
      </w:r>
    </w:p>
    <w:p>
      <w:pPr>
        <w:pStyle w:val="CSILevel3"/>
      </w:pPr>
      <w:r>
        <w:rPr>
          <w:rFonts w:ascii="Arial"/>
          <w:sz w:val="20"/>
        </w:rPr>
        <w:t>Preinstallation Meetings: Conduct at [Project site] [&lt;Insert location&gt;].</w:t>
      </w:r>
    </w:p>
    <w:p>
      <w:pPr>
        <w:pStyle w:val="CSILevel3"/>
      </w:pPr>
      <w:r>
        <w:rPr>
          <w:rFonts w:ascii="Arial"/>
          <w:sz w:val="20"/>
        </w:rPr>
        <w:t>Coordination: Coordinate with fire suppression, HVAC, electrical, and other work as required to accommodate those systems and prevent interferences with required clearances.</w:t>
      </w:r>
    </w:p>
    <w:p>
      <w:pPr>
        <w:pStyle w:val="CSILevel2"/>
      </w:pPr>
      <w:r>
        <w:rPr>
          <w:rFonts w:ascii="Arial"/>
          <w:sz w:val="20"/>
        </w:rPr>
        <w:t/>
        <w:tab/>
        <w:t>ACTION SUBMITTALS</w:t>
        <w:tab/>
      </w:r>
    </w:p>
    <w:p>
      <w:pPr>
        <w:pStyle w:val="CSILevel3"/>
      </w:pPr>
      <w:r>
        <w:rPr>
          <w:rFonts w:ascii="Arial"/>
          <w:sz w:val="20"/>
        </w:rPr>
        <w:t>Product Data: For each type of product. Include driver and dimming protocol.</w:t>
      </w:r>
    </w:p>
    <w:p>
      <w:pPr>
        <w:pStyle w:val="CSILevel3"/>
      </w:pPr>
      <w:r>
        <w:rPr>
          <w:rFonts w:ascii="Arial"/>
          <w:sz w:val="20"/>
        </w:rPr>
        <w:t>Shop Drawings: Include the following:</w:t>
      </w:r>
    </w:p>
    <w:p>
      <w:pPr>
        <w:pStyle w:val="CSILevel4"/>
      </w:pPr>
      <w:r>
        <w:rPr>
          <w:rFonts w:ascii="Arial"/>
          <w:sz w:val="20"/>
        </w:rPr>
        <w:t>Layout and attachment details.</w:t>
      </w:r>
    </w:p>
    <w:p>
      <w:pPr>
        <w:pStyle w:val="CSILevel4"/>
      </w:pPr>
      <w:r>
        <w:rPr>
          <w:rFonts w:ascii="Arial"/>
          <w:sz w:val="20"/>
        </w:rPr>
        <w:t>Locations and details of items which penetrate, are to be coordinated with, or supported by the ceilings.</w:t>
      </w:r>
    </w:p>
    <w:p>
      <w:pPr>
        <w:pStyle w:val="CSILevel4"/>
      </w:pPr>
      <w:r>
        <w:rPr>
          <w:rFonts w:ascii="Arial"/>
          <w:sz w:val="20"/>
        </w:rPr>
        <w:t>Ceiling perimeter detail.</w:t>
      </w:r>
    </w:p>
    <w:p>
      <w:pPr>
        <w:pStyle w:val="CSILevel4"/>
      </w:pPr>
      <w:r>
        <w:rPr>
          <w:rFonts w:ascii="Arial"/>
          <w:sz w:val="20"/>
        </w:rPr>
        <w:t>Diagrams for power and control wiring including points of connection.</w:t>
      </w:r>
    </w:p>
    <w:p>
      <w:pPr>
        <w:pStyle w:val="CSILevel3"/>
      </w:pPr>
      <w:r>
        <w:rPr>
          <w:rFonts w:ascii="Arial"/>
          <w:sz w:val="20"/>
        </w:rPr>
        <w:t>Samples: For each exposed product and for each color and finish specified. [* * * * * OR * * * * *]</w:t>
      </w:r>
    </w:p>
    <w:p>
      <w:pPr>
        <w:pStyle w:val="CSILevel3"/>
      </w:pPr>
      <w:r>
        <w:rPr>
          <w:rFonts w:ascii="Arial"/>
          <w:sz w:val="20"/>
        </w:rPr>
        <w:t>Samples for Initial Selection: For each type of exposed finish.</w:t>
      </w:r>
    </w:p>
    <w:p>
      <w:pPr>
        <w:pStyle w:val="CSILevel3"/>
      </w:pPr>
      <w:r>
        <w:rPr>
          <w:rFonts w:ascii="Arial"/>
          <w:sz w:val="20"/>
        </w:rPr>
        <w:t>Samples for Verification: For each type of exposed finish[ and the following products:]</w:t>
      </w:r>
    </w:p>
    <w:p>
      <w:pPr>
        <w:pStyle w:val="CSILevel4"/>
      </w:pPr>
      <w:r>
        <w:rPr>
          <w:rFonts w:ascii="Arial"/>
          <w:sz w:val="20"/>
        </w:rPr>
        <w:t>Sample Sizes: [Manufacturer's standard.] [12 inches long.] [&lt;insert as required&gt;]</w:t>
      </w:r>
    </w:p>
    <w:p>
      <w:pPr>
        <w:pStyle w:val="CSILevel4"/>
      </w:pPr>
      <w:r>
        <w:rPr>
          <w:rFonts w:ascii="Arial"/>
          <w:sz w:val="20"/>
        </w:rPr>
        <w:t>Bar members.</w:t>
      </w:r>
    </w:p>
    <w:p>
      <w:pPr>
        <w:pStyle w:val="CSILevel4"/>
      </w:pPr>
      <w:r>
        <w:rPr>
          <w:rFonts w:ascii="Arial"/>
          <w:sz w:val="20"/>
        </w:rPr>
        <w:t>[Exposed edge and opening trim members.]</w:t>
      </w:r>
    </w:p>
    <w:p>
      <w:pPr>
        <w:pStyle w:val="CSILevel4"/>
      </w:pPr>
      <w:r>
        <w:rPr>
          <w:rFonts w:ascii="Arial"/>
          <w:sz w:val="20"/>
        </w:rPr>
        <w:t>[Each suspension component.]</w:t>
      </w:r>
    </w:p>
    <w:p>
      <w:pPr>
        <w:pStyle w:val="CSILevel4"/>
      </w:pPr>
      <w:r>
        <w:rPr>
          <w:rFonts w:ascii="Arial"/>
          <w:sz w:val="20"/>
        </w:rPr>
        <w:t>Acoustical fill material.</w:t>
      </w:r>
    </w:p>
    <w:p>
      <w:pPr>
        <w:pStyle w:val="CSILevel4"/>
      </w:pPr>
      <w:r>
        <w:rPr>
          <w:rFonts w:ascii="Arial"/>
          <w:sz w:val="20"/>
        </w:rPr>
        <w:t>[&lt;Insert list of products&gt;].</w:t>
      </w:r>
    </w:p>
    <w:p>
      <w:pPr>
        <w:pStyle w:val="CSILevel2"/>
      </w:pPr>
      <w:r>
        <w:rPr>
          <w:rFonts w:ascii="Arial"/>
          <w:sz w:val="20"/>
        </w:rPr>
        <w:t/>
        <w:tab/>
        <w:t>INFORMATIONAL SUBMITTALS</w:t>
        <w:tab/>
      </w:r>
    </w:p>
    <w:p>
      <w:pPr>
        <w:pStyle w:val="CSILevel3"/>
      </w:pPr>
      <w:r>
        <w:rPr>
          <w:rFonts w:ascii="Arial"/>
          <w:sz w:val="20"/>
        </w:rPr>
        <w:t>Product Certificates: Manufacturer's certifications that integrated ceiling assembly complies with specified requirements.</w:t>
      </w:r>
    </w:p>
    <w:p>
      <w:pPr>
        <w:pStyle w:val="CSILevel4"/>
      </w:pPr>
      <w:r>
        <w:rPr>
          <w:rFonts w:ascii="Arial"/>
          <w:sz w:val="20"/>
        </w:rPr>
        <w:t>Submit certification from the luminaire, driver, or dimmer switch manufacturer that ensures compatibility and operability between devices without flickering and to specified dimming levels.</w:t>
      </w:r>
    </w:p>
    <w:p>
      <w:pPr>
        <w:pStyle w:val="CSILevel3"/>
      </w:pPr>
      <w:r>
        <w:rPr>
          <w:rFonts w:ascii="Arial"/>
          <w:sz w:val="20"/>
        </w:rPr>
        <w:t>Product Test Reports: For integrated ceiling assembly, for [acoustic performance][, FDA,] [and] [fire-resistance] tests performed by [manufacturer and witnessed by a qualified testing agency] [a qualified testing agency].</w:t>
      </w:r>
    </w:p>
    <w:p>
      <w:pPr>
        <w:pStyle w:val="CSILevel2"/>
      </w:pPr>
      <w:r>
        <w:rPr>
          <w:rFonts w:ascii="Arial"/>
          <w:sz w:val="20"/>
        </w:rPr>
        <w:t/>
        <w:tab/>
        <w:t>QUALITY ASSURANCE</w:t>
        <w:tab/>
      </w:r>
    </w:p>
    <w:p>
      <w:pPr>
        <w:pStyle w:val="CSILevel3"/>
      </w:pPr>
      <w:r>
        <w:rPr>
          <w:rFonts w:ascii="Arial"/>
          <w:sz w:val="20"/>
        </w:rPr>
        <w:t>Installer Qualifications: Minimum [5] years experience[ under current organizational structure].</w:t>
      </w:r>
    </w:p>
    <w:p>
      <w:pPr>
        <w:pStyle w:val="CSILevel2"/>
      </w:pPr>
      <w:r>
        <w:rPr>
          <w:rFonts w:ascii="Arial"/>
          <w:sz w:val="20"/>
        </w:rPr>
        <w:t/>
        <w:tab/>
        <w:t>DELIVERY, STORAGE, AND HANDLING</w:t>
        <w:tab/>
      </w:r>
    </w:p>
    <w:p>
      <w:pPr>
        <w:pStyle w:val="CSILevel3"/>
      </w:pPr>
      <w:r>
        <w:rPr>
          <w:rFonts w:ascii="Arial"/>
          <w:sz w:val="20"/>
        </w:rPr>
        <w:t>Deliver integrated ceiling assembly components to project site in original, unopened packages and store them in a fully enclosed space where they will be protected against damage from moisture, direct sunlight, surface contamination, and other causes.</w:t>
      </w:r>
    </w:p>
    <w:p>
      <w:pPr>
        <w:pStyle w:val="CSILevel3"/>
      </w:pPr>
      <w:r>
        <w:rPr>
          <w:rFonts w:ascii="Arial"/>
          <w:sz w:val="20"/>
        </w:rPr>
        <w:t>Handle integrated ceiling assembly components carefully to avoid damage.</w:t>
      </w:r>
    </w:p>
    <w:p>
      <w:pPr>
        <w:pStyle w:val="CSILevel2"/>
      </w:pPr>
      <w:r>
        <w:rPr>
          <w:rFonts w:ascii="Arial"/>
          <w:sz w:val="20"/>
        </w:rPr>
        <w:t/>
        <w:tab/>
        <w:t>FIELD CONDITIONS</w:t>
        <w:tab/>
      </w:r>
    </w:p>
    <w:p>
      <w:pPr>
        <w:pStyle w:val="CSILevel3"/>
      </w:pPr>
      <w:r>
        <w:rPr>
          <w:rFonts w:ascii="Arial"/>
          <w:sz w:val="20"/>
        </w:rPr>
        <w:t>Do not install integrated ceiling assemblies until spaces are enclosed and weathertight, wet work in spaces is complete and dry, and work above ceilings is complete.</w:t>
      </w:r>
    </w:p>
    <w:p>
      <w:pPr>
        <w:pStyle w:val="CSILevel2"/>
      </w:pPr>
      <w:r>
        <w:rPr>
          <w:rFonts w:ascii="Arial"/>
          <w:sz w:val="20"/>
        </w:rPr>
        <w:t/>
        <w:tab/>
        <w:t>WARRANTY</w:t>
        <w:tab/>
      </w:r>
    </w:p>
    <w:p>
      <w:pPr>
        <w:pStyle w:val="CSILevel3"/>
      </w:pPr>
      <w:r>
        <w:rPr>
          <w:rFonts w:ascii="Arial"/>
          <w:sz w:val="20"/>
        </w:rPr>
        <w:t>[Manufacturer's] [Standard] [Special] Ceiling System Warranty: [Manufacturer agrees] [Manufacturer and Installer agree] to repair or replace components of integrated ceiling assemblies that fail in materials or workmanship within specified warranty period. Failures include, but are not limited to, the following:</w:t>
      </w:r>
    </w:p>
    <w:p>
      <w:pPr>
        <w:pStyle w:val="CSILevel4"/>
      </w:pPr>
      <w:r>
        <w:rPr>
          <w:rFonts w:ascii="Arial"/>
          <w:sz w:val="20"/>
        </w:rPr>
        <w:t>Rusting or corrosion.</w:t>
      </w:r>
    </w:p>
    <w:p>
      <w:pPr>
        <w:pStyle w:val="CSILevel4"/>
      </w:pPr>
      <w:r>
        <w:rPr>
          <w:rFonts w:ascii="Arial"/>
          <w:sz w:val="20"/>
        </w:rPr>
        <w:t>Excessive sagging or deflection.</w:t>
      </w:r>
    </w:p>
    <w:p>
      <w:pPr>
        <w:pStyle w:val="CSILevel4"/>
      </w:pPr>
      <w:r>
        <w:rPr>
          <w:rFonts w:ascii="Arial"/>
          <w:sz w:val="20"/>
        </w:rPr>
        <w:t>Warranty Period: One year from date of Substantial Completion.</w:t>
      </w:r>
    </w:p>
    <w:p>
      <w:pPr>
        <w:pStyle w:val="CSILevel3"/>
      </w:pPr>
      <w:r>
        <w:rPr>
          <w:rFonts w:ascii="Arial"/>
          <w:sz w:val="20"/>
        </w:rPr>
        <w:t>[Manufacturer's] [Standard] [Special] Lighting System Warranty: [Manufacturer agrees] [Manufacturer and Installer agree] to repair or replace components of LED luminaires that fail in materials or workmanship within specified warranty period.</w:t>
      </w:r>
    </w:p>
    <w:p>
      <w:pPr>
        <w:pStyle w:val="CSILevel4"/>
      </w:pPr>
      <w:r>
        <w:rPr>
          <w:rFonts w:ascii="Arial"/>
          <w:sz w:val="20"/>
        </w:rPr>
        <w:t>Warranty shall include:</w:t>
      </w:r>
    </w:p>
    <w:p>
      <w:pPr>
        <w:pStyle w:val="CSILevel5"/>
      </w:pPr>
      <w:r>
        <w:rPr>
          <w:rFonts w:ascii="Arial"/>
          <w:sz w:val="20"/>
        </w:rPr>
        <w:t>All LED drivers and integral control equipment.</w:t>
      </w:r>
    </w:p>
    <w:p>
      <w:pPr>
        <w:pStyle w:val="CSILevel5"/>
      </w:pPr>
      <w:r>
        <w:rPr>
          <w:rFonts w:ascii="Arial"/>
          <w:sz w:val="20"/>
        </w:rPr>
        <w:t>Replacement when more than 15 percent of LED sources in any lightbar or subassembly(s) are defective, non-starting, or operating below 70 percent of specified lumen output.</w:t>
      </w:r>
    </w:p>
    <w:p>
      <w:pPr>
        <w:pStyle w:val="CSILevel5"/>
      </w:pPr>
      <w:r>
        <w:rPr>
          <w:rFonts w:ascii="Arial"/>
          <w:sz w:val="20"/>
        </w:rPr>
        <w:t>[Replacement when more than 15 percent of LED sources in any lightbar or subassembly(s) show a color shift greater than 0.003 delta u'v' from the zero hour measurement stated in the ANSI/IES LM-79 Test Report.]</w:t>
      </w:r>
    </w:p>
    <w:p>
      <w:pPr>
        <w:pStyle w:val="CSILevel4"/>
      </w:pPr>
      <w:r>
        <w:rPr>
          <w:rFonts w:ascii="Arial"/>
          <w:sz w:val="20"/>
        </w:rPr>
        <w:t>Failures include, but are not limited to, the following:</w:t>
      </w:r>
    </w:p>
    <w:p>
      <w:pPr>
        <w:pStyle w:val="CSILevel5"/>
      </w:pPr>
      <w:r>
        <w:rPr>
          <w:rFonts w:ascii="Arial"/>
          <w:sz w:val="20"/>
        </w:rPr>
        <w:t>Finish failure or substantial deterioration such as blistering, cracking, peeling, chalking, or fading.</w:t>
      </w:r>
    </w:p>
    <w:p>
      <w:pPr>
        <w:pStyle w:val="CSILevel4"/>
      </w:pPr>
      <w:r>
        <w:rPr>
          <w:rFonts w:ascii="Arial"/>
          <w:sz w:val="20"/>
        </w:rPr>
        <w:t>LED Luminaire Warranty Period: [3] [5] years from date of Substantial Completion.</w:t>
      </w:r>
    </w:p>
    <w:p>
      <w:pPr>
        <w:pStyle w:val="CSILevel1"/>
      </w:pPr>
      <w:r>
        <w:rPr>
          <w:rFonts w:ascii="Arial"/>
          <w:sz w:val="20"/>
          <w:b/>
        </w:rPr>
        <w:t>PART 2  PRODUCTS</w:t>
      </w:r>
    </w:p>
    <w:p>
      <w:pPr>
        <w:pStyle w:val="CSILevel2"/>
      </w:pPr>
      <w:r>
        <w:rPr>
          <w:rFonts w:ascii="Arial"/>
          <w:sz w:val="20"/>
        </w:rPr>
        <w:t/>
        <w:tab/>
        <w:t>MANUFACTURERS</w:t>
        <w:tab/>
      </w:r>
    </w:p>
    <w:p>
      <w:pPr>
        <w:pStyle w:val="CSILevel3"/>
      </w:pPr>
      <w:r>
        <w:rPr>
          <w:rFonts w:ascii="Arial"/>
          <w:sz w:val="20"/>
        </w:rPr>
        <w:t>Basis-of-Design Product: Subject to compliance with requirements, provide BARZ® + BRILLIANCE™ by USG® Ceilings Plus®.</w:t>
      </w:r>
    </w:p>
    <w:p>
      <w:pPr>
        <w:pStyle w:val="CSILevel4"/>
      </w:pPr>
      <w:r>
        <w:rPr>
          <w:rFonts w:ascii="Arial"/>
          <w:sz w:val="20"/>
        </w:rPr>
        <w:t>Substitutions [will] [will not] be considered.</w:t>
      </w:r>
    </w:p>
    <w:p>
      <w:pPr>
        <w:pStyle w:val="CSILevel3"/>
      </w:pPr>
      <w:r>
        <w:rPr>
          <w:rFonts w:ascii="Arial"/>
          <w:sz w:val="20"/>
        </w:rPr>
        <w:t>Single-Source Responsibility: Provide integrated ceiling assemblies and suspension components through one source from a single manufacturer[, unless otherwise acceptable to Architect].</w:t>
      </w:r>
    </w:p>
    <w:p>
      <w:pPr>
        <w:pStyle w:val="CSILevel2"/>
      </w:pPr>
      <w:r>
        <w:rPr>
          <w:rFonts w:ascii="Arial"/>
          <w:sz w:val="20"/>
        </w:rPr>
        <w:t/>
        <w:tab/>
        <w:t>PERFORMANCE CRITERIA</w:t>
        <w:tab/>
      </w:r>
    </w:p>
    <w:p>
      <w:pPr>
        <w:pStyle w:val="CSILevel3"/>
      </w:pPr>
      <w:r>
        <w:rPr>
          <w:rFonts w:ascii="Arial"/>
          <w:sz w:val="20"/>
        </w:rPr>
        <w:t>Seismic Performance: Comply with [IBC Section 1613] [ASCE/SEI 7 Section 11.6].</w:t>
      </w:r>
    </w:p>
    <w:p>
      <w:pPr>
        <w:pStyle w:val="CSILevel3"/>
      </w:pPr>
      <w:r>
        <w:rPr>
          <w:rFonts w:ascii="Arial"/>
          <w:sz w:val="20"/>
        </w:rPr>
        <w:t>Surface-Burning Characteristics: ASTM E84; Class A. Identify products with appropriate markings of applicable testing agency.</w:t>
      </w:r>
    </w:p>
    <w:p>
      <w:pPr>
        <w:pStyle w:val="CSILevel3"/>
      </w:pPr>
      <w:r>
        <w:rPr>
          <w:rFonts w:ascii="Arial"/>
          <w:sz w:val="20"/>
        </w:rPr>
        <w:t>Acoustical Performance Requirements: Provide integrated ceiling assemblies with the following acoustical properties per test methods indicated:</w:t>
      </w:r>
    </w:p>
    <w:p>
      <w:pPr>
        <w:pStyle w:val="CSILevel4"/>
      </w:pPr>
      <w:r>
        <w:rPr>
          <w:rFonts w:ascii="Arial"/>
          <w:sz w:val="20"/>
        </w:rPr>
        <w:t>Sound Absorption in Sabins: Tested for sound-absorption performance per ASTM C423 in Type J Mounting per ASTM E795 with results presented in terms of Sabins (sq ft or sq m) per element, Sabins (sq ft or sq m) per module, or Sabins (sq ft or sq m) per unit length. Sound absorption data to be presented with explicit detail of specimen size, perforation pattern, acoustical infill material, and test mounting configuration, including mounting height and spacing of baffle elements.</w:t>
      </w:r>
    </w:p>
    <w:p>
      <w:pPr>
        <w:pStyle w:val="CSILevel4"/>
      </w:pPr>
      <w:r>
        <w:rPr>
          <w:rFonts w:ascii="Arial"/>
          <w:sz w:val="20"/>
        </w:rPr>
        <w:t>Array Noise Reduction Coefficient (Array NRC): Tested for sound-absorption performance per ASTM C423 in Type J Mounting per ASTM E795 with results presented in terms of Array NRC. Array NRC is a calculated value determined by dividing the total measured sound absorption of the tested baffle array (in sq ft or sq m Sabins) by the projected footprint area of the test array (in sq ft or sq m). Array NRC values to be presented with explicit detail of the Sabins data and array footprint area used in the Array NRC calculation.</w:t>
      </w:r>
    </w:p>
    <w:p>
      <w:pPr>
        <w:pStyle w:val="CSILevel3"/>
      </w:pPr>
      <w:r>
        <w:rPr>
          <w:rFonts w:ascii="Arial"/>
          <w:sz w:val="20"/>
        </w:rPr>
        <w:t>Regulatory Requirements:</w:t>
      </w:r>
    </w:p>
    <w:p>
      <w:pPr>
        <w:pStyle w:val="CSILevel4"/>
      </w:pPr>
      <w:r>
        <w:rPr>
          <w:rFonts w:ascii="Arial"/>
          <w:sz w:val="20"/>
        </w:rPr>
        <w:t>Electrical Components, Devices, and Accessories: Listed and labeled as defined in NFPA 70, by a qualified testing agency, and marked for intended location and application.</w:t>
      </w:r>
    </w:p>
    <w:p>
      <w:pPr>
        <w:pStyle w:val="CSILevel2"/>
      </w:pPr>
      <w:r>
        <w:rPr>
          <w:rFonts w:ascii="Arial"/>
          <w:sz w:val="20"/>
        </w:rPr>
        <w:t/>
        <w:tab/>
        <w:t>INTEGRATED CEILING ASSEMBLY DESCRIPTION</w:t>
        <w:tab/>
      </w:r>
    </w:p>
    <w:p>
      <w:pPr>
        <w:pStyle w:val="CSILevel3"/>
      </w:pPr>
      <w:r>
        <w:rPr>
          <w:rFonts w:ascii="Arial"/>
          <w:sz w:val="20"/>
        </w:rPr>
        <w:t>Integrated ceiling assemblies consist of a linear metal ceiling system comprised of formed aluminum [perforated and insulated] bars factory-finished and attached to metal slats for suspending from a direct-hung ceiling suspension system with linear LED luminaire fixtures set into bars in a decorative yet functional pattern.</w:t>
      </w:r>
    </w:p>
    <w:p>
      <w:pPr>
        <w:pStyle w:val="CSILevel2"/>
      </w:pPr>
      <w:r>
        <w:rPr>
          <w:rFonts w:ascii="Arial"/>
          <w:sz w:val="20"/>
        </w:rPr>
        <w:t/>
        <w:tab/>
        <w:t>CASSETTE ASSEMBLIES</w:t>
        <w:tab/>
      </w:r>
    </w:p>
    <w:p>
      <w:pPr>
        <w:pStyle w:val="CSILevel3"/>
      </w:pPr>
      <w:r>
        <w:rPr>
          <w:rFonts w:ascii="Arial"/>
          <w:sz w:val="20"/>
        </w:rPr>
        <w:t>Cassette Assemblies: Factory-assembled modular-size units consisting of decorative aluminum bars screw attached to spacing and supporting backslats for suspending from 48 by 48 inch ceiling grid system with torsion springs.</w:t>
      </w:r>
    </w:p>
    <w:p>
      <w:pPr>
        <w:pStyle w:val="CSILevel4"/>
      </w:pPr>
      <w:r>
        <w:rPr>
          <w:rFonts w:ascii="Arial"/>
          <w:sz w:val="20"/>
        </w:rPr>
        <w:t>Aluminum Bars/Baffles: Minimum 0.032 inch thick aluminum sheet [perforated and] formed into rectangular profiles of 2 inch wide by [6] [&lt;insert as required&gt;] inch high size with integral top return; punched for attachment to backslats.</w:t>
      </w:r>
    </w:p>
    <w:p>
      <w:pPr>
        <w:pStyle w:val="CSILevel4"/>
      </w:pPr>
      <w:r>
        <w:rPr>
          <w:rFonts w:ascii="Arial"/>
          <w:sz w:val="20"/>
        </w:rPr>
        <w:t>End Caps: Metal matching bars; fabricated to fit and conceal exposed ends of bars.</w:t>
      </w:r>
    </w:p>
    <w:p>
      <w:pPr>
        <w:pStyle w:val="CSILevel4"/>
      </w:pPr>
      <w:r>
        <w:rPr>
          <w:rFonts w:ascii="Arial"/>
          <w:sz w:val="20"/>
        </w:rPr>
        <w:t>Backslats: Formed metal channel-shapes with pre-punched for bar fastening screws and torsion springs; factory-installed for full size cassettes; minimum two required for field-cut cassettes.</w:t>
      </w:r>
    </w:p>
    <w:p>
      <w:pPr>
        <w:pStyle w:val="CSILevel4"/>
      </w:pPr>
      <w:r>
        <w:rPr>
          <w:rFonts w:ascii="Arial"/>
          <w:sz w:val="20"/>
        </w:rPr>
        <w:t>Cassette Assembly Size: [24] [&lt;insert as required&gt;] inches by [48] [72] [96] [&lt;insert as required&gt;] inches; individually removable for above-ceiling access..</w:t>
      </w:r>
    </w:p>
    <w:p>
      <w:pPr>
        <w:pStyle w:val="CSILevel4"/>
      </w:pPr>
      <w:r>
        <w:rPr>
          <w:rFonts w:ascii="Arial"/>
          <w:sz w:val="20"/>
        </w:rPr>
        <w:t>Aluminum Bar Finish: Factory applied in the following finish and color:</w:t>
      </w:r>
    </w:p>
    <w:p>
      <w:pPr>
        <w:pStyle w:val="CSILevel5"/>
      </w:pPr>
      <w:r>
        <w:rPr>
          <w:rFonts w:ascii="Arial"/>
          <w:sz w:val="20"/>
        </w:rPr>
        <w:t>Saranté® Finish: [S-22 Oak Line] [S-36N European Cherry] [S-37 Dark Jatoba] [&lt;insert as required&gt;] Saranté®. [* * * * * OR * * * * *]</w:t>
      </w:r>
    </w:p>
    <w:p>
      <w:pPr>
        <w:pStyle w:val="CSILevel5"/>
      </w:pPr>
      <w:r>
        <w:rPr>
          <w:rFonts w:ascii="Arial"/>
          <w:sz w:val="20"/>
        </w:rPr>
        <w:t>Paint Color: [Blanco Mat.] [Matte Black.] [Silver Satin.] [&lt;insert as required&gt;]</w:t>
      </w:r>
    </w:p>
    <w:p>
      <w:pPr>
        <w:pStyle w:val="CSILevel2"/>
      </w:pPr>
      <w:r>
        <w:rPr>
          <w:rFonts w:ascii="Arial"/>
          <w:sz w:val="20"/>
        </w:rPr>
        <w:t/>
        <w:tab/>
        <w:t>INTEGRAL LUMINAIRES, GENERAL</w:t>
        <w:tab/>
      </w:r>
    </w:p>
    <w:p>
      <w:pPr>
        <w:pStyle w:val="CSILevel3"/>
      </w:pPr>
      <w:r>
        <w:rPr>
          <w:rFonts w:ascii="Arial"/>
          <w:sz w:val="20"/>
        </w:rPr>
        <w:t>Provide complete system with LED drivers and light sources clearly marked for operation of specific light sources and LED drivers.</w:t>
      </w:r>
    </w:p>
    <w:p>
      <w:pPr>
        <w:pStyle w:val="CSILevel3"/>
      </w:pPr>
      <w:r>
        <w:rPr>
          <w:rFonts w:ascii="Arial"/>
          <w:sz w:val="20"/>
        </w:rPr>
        <w:t>LED driver and light source package, array, or module shall be accessible for service or replacement without removal or destruction of luminaire.</w:t>
      </w:r>
    </w:p>
    <w:p>
      <w:pPr>
        <w:pStyle w:val="CSILevel3"/>
      </w:pPr>
      <w:r>
        <w:rPr>
          <w:rFonts w:ascii="Arial"/>
          <w:sz w:val="20"/>
        </w:rPr>
        <w:t>LED Drivers: Provide [constant voltage] [constant current] LED drivers that are electronic, UL Class 1 or Class 2, constant-current type and that comply with the following requirements:</w:t>
      </w:r>
    </w:p>
    <w:p>
      <w:pPr>
        <w:pStyle w:val="CSILevel4"/>
      </w:pPr>
      <w:r>
        <w:rPr>
          <w:rFonts w:ascii="Arial"/>
          <w:sz w:val="20"/>
        </w:rPr>
        <w:t>The combined driver and LED light source system shall not exceed the minimum luminaire efficacy values as listed in the luminaire schedule provided.</w:t>
      </w:r>
    </w:p>
    <w:p>
      <w:pPr>
        <w:pStyle w:val="CSILevel4"/>
      </w:pPr>
      <w:r>
        <w:rPr>
          <w:rFonts w:ascii="Arial"/>
          <w:sz w:val="20"/>
        </w:rPr>
        <w:t>Operates at a voltage of [120-277] [120] [277] volts at 50/60 hertz, with input voltage fluctuations of plus/minus 10 percent.</w:t>
      </w:r>
    </w:p>
    <w:p>
      <w:pPr>
        <w:pStyle w:val="CSILevel4"/>
      </w:pPr>
      <w:r>
        <w:rPr>
          <w:rFonts w:ascii="Arial"/>
          <w:sz w:val="20"/>
        </w:rPr>
        <w:t>Power Factor (PF) greater than or equal to 0.90 at full input power and across specified dimming range.</w:t>
      </w:r>
    </w:p>
    <w:p>
      <w:pPr>
        <w:pStyle w:val="CSILevel4"/>
      </w:pPr>
      <w:r>
        <w:rPr>
          <w:rFonts w:ascii="Arial"/>
          <w:sz w:val="20"/>
        </w:rPr>
        <w:t>Maximum Total Harmonic Distortion (THD) less than 20 percent at full input power and across specified dimming range.</w:t>
      </w:r>
    </w:p>
    <w:p>
      <w:pPr>
        <w:pStyle w:val="CSILevel4"/>
      </w:pPr>
      <w:r>
        <w:rPr>
          <w:rFonts w:ascii="Arial"/>
          <w:sz w:val="20"/>
        </w:rPr>
        <w:t>Operates for at least 50,000 hours at maximum case temperature and 90 percent non-condensing relative humidity.</w:t>
      </w:r>
    </w:p>
    <w:p>
      <w:pPr>
        <w:pStyle w:val="CSILevel4"/>
      </w:pPr>
      <w:r>
        <w:rPr>
          <w:rFonts w:ascii="Arial"/>
          <w:sz w:val="20"/>
        </w:rPr>
        <w:t>Withstands Category A surges of 2 kV without impairment of performance. Provide surge protection that is integral to the driver.</w:t>
      </w:r>
    </w:p>
    <w:p>
      <w:pPr>
        <w:pStyle w:val="CSILevel4"/>
      </w:pPr>
      <w:r>
        <w:rPr>
          <w:rFonts w:ascii="Arial"/>
          <w:sz w:val="20"/>
        </w:rPr>
        <w:t>Integral thermal protection that reduces the output power to protect the driver and light source from damage if the case temperature approaches or exceeds the driver's maximum operating temperature.</w:t>
      </w:r>
    </w:p>
    <w:p>
      <w:pPr>
        <w:pStyle w:val="CSILevel4"/>
      </w:pPr>
      <w:r>
        <w:rPr>
          <w:rFonts w:ascii="Arial"/>
          <w:sz w:val="20"/>
        </w:rPr>
        <w:t>Complies with the requirements of the Federal Communications Commission (FCC) rules and regulations, Non-Consumer (Class A) for EMI/RFI (conducted and radiated) per 47 CFR 15.</w:t>
      </w:r>
    </w:p>
    <w:p>
      <w:pPr>
        <w:pStyle w:val="CSILevel4"/>
      </w:pPr>
      <w:r>
        <w:rPr>
          <w:rFonts w:ascii="Arial"/>
          <w:sz w:val="20"/>
        </w:rPr>
        <w:t>Class A sound rating.</w:t>
      </w:r>
    </w:p>
    <w:p>
      <w:pPr>
        <w:pStyle w:val="CSILevel4"/>
      </w:pPr>
      <w:r>
        <w:rPr>
          <w:rFonts w:ascii="Arial"/>
          <w:sz w:val="20"/>
        </w:rPr>
        <w:t>Restriction of Hazardous Substances (RoHS) compliant per EU Directive 2011/65/EU.</w:t>
      </w:r>
    </w:p>
    <w:p>
      <w:pPr>
        <w:pStyle w:val="CSILevel4"/>
      </w:pPr>
      <w:r>
        <w:rPr>
          <w:rFonts w:ascii="Arial"/>
          <w:sz w:val="20"/>
        </w:rPr>
        <w:t>Provide dimming capability as indicated in the luminaire schedule on Drawings.[ Dimmable drivers shall dim down to [10] [5] [1] percent. Dimmable drivers shall be controlled by a [Class 2 low voltage 0-10VDC controller] [Digital Addressable Lighting Interface (DALI)] dimming signal protocol, unless otherwise specified. LED drivers of the same family/series shall track evenly across multiple luminaires at all light levels.]</w:t>
      </w:r>
    </w:p>
    <w:p>
      <w:pPr>
        <w:pStyle w:val="CSILevel4"/>
      </w:pPr>
      <w:r>
        <w:rPr>
          <w:rFonts w:ascii="Arial"/>
          <w:sz w:val="20"/>
        </w:rPr>
        <w:t>Provide remote LED Drivers that are UL listed for dry locations typical of interior installations. Provide LED driver in junction box or housing with mounting plate. Housing shall allow for field connections to occur inside the housing or shall contain mechanical connections.</w:t>
      </w:r>
    </w:p>
    <w:p>
      <w:pPr>
        <w:pStyle w:val="CSILevel4"/>
      </w:pPr>
      <w:r>
        <w:rPr>
          <w:rFonts w:ascii="Arial"/>
          <w:sz w:val="20"/>
        </w:rPr>
        <w:t>LED drivers shall have clear markings indicating dimming type and indicate proper terminals for the various outputs.</w:t>
      </w:r>
    </w:p>
    <w:p>
      <w:pPr>
        <w:pStyle w:val="CSILevel3"/>
      </w:pPr>
      <w:r>
        <w:rPr>
          <w:rFonts w:ascii="Arial"/>
          <w:sz w:val="20"/>
        </w:rPr>
        <w:t>Wall Box Dimmers: Dimmers shall provide flicker-free, continuously variable light output throughout the dimming range of [10] [5] [1] percent to 100 percent. Devices shall be capable of operating at their full rated capacity regardless of being single or ganged-mounted, and be compatible with three-way and four-way switching scenarios. Provide wall-box dimmers that meet the following requirements:</w:t>
      </w:r>
    </w:p>
    <w:p>
      <w:pPr>
        <w:pStyle w:val="CSILevel4"/>
      </w:pPr>
      <w:r>
        <w:rPr>
          <w:rFonts w:ascii="Arial"/>
          <w:sz w:val="20"/>
        </w:rPr>
        <w:t>Device operates as [part of a lighting control system] [an independent control device].</w:t>
      </w:r>
    </w:p>
    <w:p>
      <w:pPr>
        <w:pStyle w:val="CSILevel4"/>
      </w:pPr>
      <w:r>
        <w:rPr>
          <w:rFonts w:ascii="Arial"/>
          <w:sz w:val="20"/>
        </w:rPr>
        <w:t>Device operates with the use of a vertical slider, paddle, rotary, button, or toggle with adjacent vertical slider.</w:t>
      </w:r>
    </w:p>
    <w:p>
      <w:pPr>
        <w:pStyle w:val="CSILevel4"/>
      </w:pPr>
      <w:r>
        <w:rPr>
          <w:rFonts w:ascii="Arial"/>
          <w:sz w:val="20"/>
        </w:rPr>
        <w:t>Finish of device matches switches and outlets in the same area.</w:t>
      </w:r>
    </w:p>
    <w:p>
      <w:pPr>
        <w:pStyle w:val="CSILevel4"/>
      </w:pPr>
      <w:r>
        <w:rPr>
          <w:rFonts w:ascii="Arial"/>
          <w:sz w:val="20"/>
        </w:rPr>
        <w:t>Back box in wall has sufficient depth to accommodate body of switch and wiring.</w:t>
      </w:r>
    </w:p>
    <w:p>
      <w:pPr>
        <w:pStyle w:val="CSILevel4"/>
      </w:pPr>
      <w:r>
        <w:rPr>
          <w:rFonts w:ascii="Arial"/>
          <w:sz w:val="20"/>
        </w:rPr>
        <w:t>Dimmer is capable of controlling [0-10 volt] [DALI] LED drivers. Dimmers and the drivers they control shall be provided from the same manufacturer or tested and certified as compatible for use together.</w:t>
      </w:r>
    </w:p>
    <w:p>
      <w:pPr>
        <w:pStyle w:val="CSILevel4"/>
      </w:pPr>
      <w:r>
        <w:rPr>
          <w:rFonts w:ascii="Arial"/>
          <w:sz w:val="20"/>
        </w:rPr>
        <w:t>Radio frequency interference suppression is integral to device.</w:t>
      </w:r>
    </w:p>
    <w:p>
      <w:pPr>
        <w:pStyle w:val="CSILevel2"/>
      </w:pPr>
      <w:r>
        <w:rPr>
          <w:rFonts w:ascii="Arial"/>
          <w:sz w:val="20"/>
        </w:rPr>
        <w:t/>
        <w:tab/>
        <w:t>[STANDARD] INTEGRAL LUMINAIRES</w:t>
        <w:tab/>
      </w:r>
    </w:p>
    <w:p>
      <w:pPr>
        <w:pStyle w:val="CSILevel3"/>
      </w:pPr>
      <w:r>
        <w:rPr>
          <w:rFonts w:ascii="Arial"/>
          <w:sz w:val="20"/>
        </w:rPr>
        <w:t>Recessed Fixtures: LED tape lights in extruded aluminum channel-shaped housing with white frosted lens.</w:t>
      </w:r>
    </w:p>
    <w:p>
      <w:pPr>
        <w:pStyle w:val="CSILevel4"/>
      </w:pPr>
      <w:r>
        <w:rPr>
          <w:rFonts w:ascii="Arial"/>
          <w:sz w:val="20"/>
        </w:rPr>
        <w:t>Brilliance™ LED Linear Fixture.</w:t>
      </w:r>
    </w:p>
    <w:p>
      <w:pPr>
        <w:pStyle w:val="CSILevel4"/>
      </w:pPr>
      <w:r>
        <w:rPr>
          <w:rFonts w:ascii="Arial"/>
          <w:sz w:val="20"/>
        </w:rPr>
        <w:t>Housing: Extruded aluminum.</w:t>
      </w:r>
    </w:p>
    <w:p>
      <w:pPr>
        <w:pStyle w:val="CSILevel5"/>
      </w:pPr>
      <w:r>
        <w:rPr>
          <w:rFonts w:ascii="Arial"/>
          <w:sz w:val="20"/>
        </w:rPr>
        <w:t>Finish: Silver anodized.</w:t>
      </w:r>
    </w:p>
    <w:p>
      <w:pPr>
        <w:pStyle w:val="CSILevel4"/>
      </w:pPr>
      <w:r>
        <w:rPr>
          <w:rFonts w:ascii="Arial"/>
          <w:sz w:val="20"/>
        </w:rPr>
        <w:t>LEDs: Single binned LEDs +/- 30-70 CCT, MacAdam 3 SDCM.</w:t>
      </w:r>
    </w:p>
    <w:p>
      <w:pPr>
        <w:pStyle w:val="CSILevel4"/>
      </w:pPr>
      <w:r>
        <w:rPr>
          <w:rFonts w:ascii="Arial"/>
          <w:sz w:val="20"/>
        </w:rPr>
        <w:t>Lens: Frosted polycarbonate or poly(methyl methacrylate) (PMMA).</w:t>
      </w:r>
    </w:p>
    <w:p>
      <w:pPr>
        <w:pStyle w:val="CSILevel4"/>
      </w:pPr>
      <w:r>
        <w:rPr>
          <w:rFonts w:ascii="Arial"/>
          <w:sz w:val="20"/>
        </w:rPr>
        <w:t>Length: [48 inch] [72 inch] [96 inch].</w:t>
      </w:r>
    </w:p>
    <w:p>
      <w:pPr>
        <w:pStyle w:val="CSILevel4"/>
      </w:pPr>
      <w:r>
        <w:rPr>
          <w:rFonts w:ascii="Arial"/>
          <w:sz w:val="20"/>
        </w:rPr>
        <w:t>Mounting: Clip-mounted inside bars/baffles where indicated.</w:t>
      </w:r>
    </w:p>
    <w:p>
      <w:pPr>
        <w:pStyle w:val="CSILevel4"/>
      </w:pPr>
      <w:r>
        <w:rPr>
          <w:rFonts w:ascii="Arial"/>
          <w:sz w:val="20"/>
        </w:rPr>
        <w:t>Electrical Characteristics:</w:t>
      </w:r>
    </w:p>
    <w:p>
      <w:pPr>
        <w:pStyle w:val="CSILevel5"/>
      </w:pPr>
      <w:r>
        <w:rPr>
          <w:rFonts w:ascii="Arial"/>
          <w:sz w:val="20"/>
        </w:rPr>
        <w:t>Watts per Foot: 5.9.</w:t>
      </w:r>
    </w:p>
    <w:p>
      <w:pPr>
        <w:pStyle w:val="CSILevel5"/>
      </w:pPr>
      <w:r>
        <w:rPr>
          <w:rFonts w:ascii="Arial"/>
          <w:sz w:val="20"/>
        </w:rPr>
        <w:t>IC (Insulator Container) Rating: &lt; 30 Celsius.</w:t>
      </w:r>
    </w:p>
    <w:p>
      <w:pPr>
        <w:pStyle w:val="CSILevel5"/>
      </w:pPr>
      <w:r>
        <w:rPr>
          <w:rFonts w:ascii="Arial"/>
          <w:sz w:val="20"/>
        </w:rPr>
        <w:t>IP (Ingress Protection) Rating: IP20 dry.</w:t>
      </w:r>
    </w:p>
    <w:p>
      <w:pPr>
        <w:pStyle w:val="CSILevel5"/>
      </w:pPr>
      <w:r>
        <w:rPr>
          <w:rFonts w:ascii="Arial"/>
          <w:sz w:val="20"/>
        </w:rPr>
        <w:t>Input Voltage: 24V DC.</w:t>
      </w:r>
    </w:p>
    <w:p>
      <w:pPr>
        <w:pStyle w:val="CSILevel5"/>
      </w:pPr>
      <w:r>
        <w:rPr>
          <w:rFonts w:ascii="Arial"/>
          <w:sz w:val="20"/>
        </w:rPr>
        <w:t>Power Supply: 120-277 VAC.</w:t>
      </w:r>
    </w:p>
    <w:p>
      <w:pPr>
        <w:pStyle w:val="CSILevel5"/>
      </w:pPr>
      <w:r>
        <w:rPr>
          <w:rFonts w:ascii="Arial"/>
          <w:sz w:val="20"/>
        </w:rPr>
        <w:t>Total Harmonic Distortion: &lt;20%</w:t>
      </w:r>
    </w:p>
    <w:p>
      <w:pPr>
        <w:pStyle w:val="CSILevel4"/>
      </w:pPr>
      <w:r>
        <w:rPr>
          <w:rFonts w:ascii="Arial"/>
          <w:sz w:val="20"/>
        </w:rPr>
        <w:t>Light Output Characteristics:</w:t>
      </w:r>
    </w:p>
    <w:p>
      <w:pPr>
        <w:pStyle w:val="CSILevel5"/>
      </w:pPr>
      <w:r>
        <w:rPr>
          <w:rFonts w:ascii="Arial"/>
          <w:sz w:val="20"/>
        </w:rPr>
        <w:t>Lumen depreciation after 36,000 hours: &gt;90 percent</w:t>
      </w:r>
    </w:p>
    <w:p>
      <w:pPr>
        <w:pStyle w:val="CSILevel5"/>
      </w:pPr>
      <w:r>
        <w:rPr>
          <w:rFonts w:ascii="Arial"/>
          <w:sz w:val="20"/>
        </w:rPr>
        <w:t>CCT (Correlated Color Temperature) / Color: [3500K] [4000K] [RGBW] [Tunable white] [Dim to Warm].</w:t>
      </w:r>
    </w:p>
    <w:p>
      <w:pPr>
        <w:pStyle w:val="CSILevel5"/>
      </w:pPr>
      <w:r>
        <w:rPr>
          <w:rFonts w:ascii="Arial"/>
          <w:sz w:val="20"/>
        </w:rPr>
        <w:t>CRI (Color Rendering Index): [90+] [95+].</w:t>
      </w:r>
    </w:p>
    <w:p>
      <w:pPr>
        <w:pStyle w:val="CSILevel5"/>
      </w:pPr>
      <w:r>
        <w:rPr>
          <w:rFonts w:ascii="Arial"/>
          <w:sz w:val="20"/>
        </w:rPr>
        <w:t>Beam Spread: 109° typical with frosted lens.</w:t>
      </w:r>
    </w:p>
    <w:p>
      <w:pPr>
        <w:pStyle w:val="CSILevel5"/>
      </w:pPr>
      <w:r>
        <w:rPr>
          <w:rFonts w:ascii="Arial"/>
          <w:sz w:val="20"/>
        </w:rPr>
        <w:t>Lumen Output: 420 lumens/foot.</w:t>
      </w:r>
    </w:p>
    <w:p>
      <w:pPr>
        <w:pStyle w:val="CSILevel3"/>
      </w:pPr>
      <w:r>
        <w:rPr>
          <w:rFonts w:ascii="Arial"/>
          <w:sz w:val="20"/>
        </w:rPr>
        <w:t>Controls: [&lt;Contact USG  for additional product data&gt;]</w:t>
      </w:r>
    </w:p>
    <w:p>
      <w:pPr>
        <w:pStyle w:val="CSILevel4"/>
      </w:pPr>
      <w:r>
        <w:rPr>
          <w:rFonts w:ascii="Arial"/>
          <w:sz w:val="20"/>
        </w:rPr>
        <w:t>Power Supplies: Dimmable type.</w:t>
      </w:r>
    </w:p>
    <w:p>
      <w:pPr>
        <w:pStyle w:val="CSILevel5"/>
      </w:pPr>
      <w:r>
        <w:rPr>
          <w:rFonts w:ascii="Arial"/>
          <w:sz w:val="20"/>
        </w:rPr>
        <w:t>Capacity: [30] [60] [96] [200] [300] watt.</w:t>
      </w:r>
    </w:p>
    <w:p>
      <w:pPr>
        <w:pStyle w:val="CSILevel5"/>
      </w:pPr>
      <w:r>
        <w:rPr>
          <w:rFonts w:ascii="Arial"/>
          <w:sz w:val="20"/>
        </w:rPr>
        <w:t>Product: Universal 0-10V Flicker Free Dimmable .</w:t>
      </w:r>
    </w:p>
    <w:p>
      <w:pPr>
        <w:pStyle w:val="CSILevel2"/>
      </w:pPr>
      <w:r>
        <w:rPr>
          <w:rFonts w:ascii="Arial"/>
          <w:sz w:val="20"/>
        </w:rPr>
        <w:t/>
        <w:tab/>
        <w:t>[CUSTOM] INTEGRAL LUMINAIRES</w:t>
        <w:tab/>
      </w:r>
    </w:p>
    <w:p>
      <w:pPr>
        <w:pStyle w:val="CSILevel3"/>
      </w:pPr>
      <w:r>
        <w:rPr>
          <w:rFonts w:ascii="Arial"/>
          <w:sz w:val="20"/>
        </w:rPr>
        <w:t>Recessed Fixtures: LED tape lights in extruded aluminum channel-shaped housing with white frosted lens.</w:t>
      </w:r>
    </w:p>
    <w:p>
      <w:pPr>
        <w:pStyle w:val="CSILevel4"/>
      </w:pPr>
      <w:r>
        <w:rPr>
          <w:rFonts w:ascii="Arial"/>
          <w:sz w:val="20"/>
        </w:rPr>
        <w:t>Brilliance™ LED Linear Fixture.</w:t>
      </w:r>
    </w:p>
    <w:p>
      <w:pPr>
        <w:pStyle w:val="CSILevel4"/>
      </w:pPr>
      <w:r>
        <w:rPr>
          <w:rFonts w:ascii="Arial"/>
          <w:sz w:val="20"/>
        </w:rPr>
        <w:t>Housing: Extruded aluminum.</w:t>
      </w:r>
    </w:p>
    <w:p>
      <w:pPr>
        <w:pStyle w:val="CSILevel5"/>
      </w:pPr>
      <w:r>
        <w:rPr>
          <w:rFonts w:ascii="Arial"/>
          <w:sz w:val="20"/>
        </w:rPr>
        <w:t>Finish: Silver anodized.</w:t>
      </w:r>
    </w:p>
    <w:p>
      <w:pPr>
        <w:pStyle w:val="CSILevel4"/>
      </w:pPr>
      <w:r>
        <w:rPr>
          <w:rFonts w:ascii="Arial"/>
          <w:sz w:val="20"/>
        </w:rPr>
        <w:t>LEDs: Single binned LEDs +/- 30-70 CCT, MacAdam 3 SDCM.</w:t>
      </w:r>
    </w:p>
    <w:p>
      <w:pPr>
        <w:pStyle w:val="CSILevel4"/>
      </w:pPr>
      <w:r>
        <w:rPr>
          <w:rFonts w:ascii="Arial"/>
          <w:sz w:val="20"/>
        </w:rPr>
        <w:t>Lens: Frosted polycarbonate or poly(methyl methacrylate) (PMMA).</w:t>
      </w:r>
    </w:p>
    <w:p>
      <w:pPr>
        <w:pStyle w:val="CSILevel4"/>
      </w:pPr>
      <w:r>
        <w:rPr>
          <w:rFonts w:ascii="Arial"/>
          <w:sz w:val="20"/>
        </w:rPr>
        <w:t>Length: [&lt;insert as required&gt;].</w:t>
      </w:r>
    </w:p>
    <w:p>
      <w:pPr>
        <w:pStyle w:val="CSILevel4"/>
      </w:pPr>
      <w:r>
        <w:rPr>
          <w:rFonts w:ascii="Arial"/>
          <w:sz w:val="20"/>
        </w:rPr>
        <w:t>Mounting: Clip-mounted inside bars/baffles where indicated.</w:t>
      </w:r>
    </w:p>
    <w:p>
      <w:pPr>
        <w:pStyle w:val="CSILevel4"/>
      </w:pPr>
      <w:r>
        <w:rPr>
          <w:rFonts w:ascii="Arial"/>
          <w:sz w:val="20"/>
        </w:rPr>
        <w:t>Electrical Characteristics:</w:t>
      </w:r>
    </w:p>
    <w:p>
      <w:pPr>
        <w:pStyle w:val="CSILevel5"/>
      </w:pPr>
      <w:r>
        <w:rPr>
          <w:rFonts w:ascii="Arial"/>
          <w:sz w:val="20"/>
        </w:rPr>
        <w:t>Watts per Foot: 5.6.</w:t>
      </w:r>
    </w:p>
    <w:p>
      <w:pPr>
        <w:pStyle w:val="CSILevel5"/>
      </w:pPr>
      <w:r>
        <w:rPr>
          <w:rFonts w:ascii="Arial"/>
          <w:sz w:val="20"/>
        </w:rPr>
        <w:t>IC (Insulator Container) Rating: &lt; 30 Celsius.</w:t>
      </w:r>
    </w:p>
    <w:p>
      <w:pPr>
        <w:pStyle w:val="CSILevel5"/>
      </w:pPr>
      <w:r>
        <w:rPr>
          <w:rFonts w:ascii="Arial"/>
          <w:sz w:val="20"/>
        </w:rPr>
        <w:t>IP (Ingress Protection) Rating: IP20 dry.</w:t>
      </w:r>
    </w:p>
    <w:p>
      <w:pPr>
        <w:pStyle w:val="CSILevel5"/>
      </w:pPr>
      <w:r>
        <w:rPr>
          <w:rFonts w:ascii="Arial"/>
          <w:sz w:val="20"/>
        </w:rPr>
        <w:t>Input Voltage: 24V DC.</w:t>
      </w:r>
    </w:p>
    <w:p>
      <w:pPr>
        <w:pStyle w:val="CSILevel5"/>
      </w:pPr>
      <w:r>
        <w:rPr>
          <w:rFonts w:ascii="Arial"/>
          <w:sz w:val="20"/>
        </w:rPr>
        <w:t>Power Supply: 120-277 VAC.</w:t>
      </w:r>
    </w:p>
    <w:p>
      <w:pPr>
        <w:pStyle w:val="CSILevel4"/>
      </w:pPr>
      <w:r>
        <w:rPr>
          <w:rFonts w:ascii="Arial"/>
          <w:sz w:val="20"/>
        </w:rPr>
        <w:t>Light Output Characteristics:</w:t>
      </w:r>
    </w:p>
    <w:p>
      <w:pPr>
        <w:pStyle w:val="CSILevel5"/>
      </w:pPr>
      <w:r>
        <w:rPr>
          <w:rFonts w:ascii="Arial"/>
          <w:sz w:val="20"/>
        </w:rPr>
        <w:t>CCT (Correlated Color Temperature) / Color: [1900K] [2200K] [2400K] [2700K] [3000K] [3500K] [4100K] [RGBW] [Tunable white] [Dim to Warm] [&lt;insert as required&gt;].</w:t>
      </w:r>
    </w:p>
    <w:p>
      <w:pPr>
        <w:pStyle w:val="CSILevel5"/>
      </w:pPr>
      <w:r>
        <w:rPr>
          <w:rFonts w:ascii="Arial"/>
          <w:sz w:val="20"/>
        </w:rPr>
        <w:t>CRI (Color Rendering Index): [90+] [95+] [&lt;insert as required&gt;].</w:t>
      </w:r>
    </w:p>
    <w:p>
      <w:pPr>
        <w:pStyle w:val="CSILevel5"/>
      </w:pPr>
      <w:r>
        <w:rPr>
          <w:rFonts w:ascii="Arial"/>
          <w:sz w:val="20"/>
        </w:rPr>
        <w:t>Beam Spread: 109° typical with frosted lens.</w:t>
      </w:r>
    </w:p>
    <w:p>
      <w:pPr>
        <w:pStyle w:val="CSILevel5"/>
      </w:pPr>
      <w:r>
        <w:rPr>
          <w:rFonts w:ascii="Arial"/>
          <w:sz w:val="20"/>
        </w:rPr>
        <w:t>Lumen Output: 463 lumens/foot.</w:t>
      </w:r>
    </w:p>
    <w:p>
      <w:pPr>
        <w:pStyle w:val="CSILevel3"/>
      </w:pPr>
      <w:r>
        <w:rPr>
          <w:rFonts w:ascii="Arial"/>
          <w:sz w:val="20"/>
        </w:rPr>
        <w:t>Controls: [&lt;Contact USG for additional product data&gt;]</w:t>
      </w:r>
    </w:p>
    <w:p>
      <w:pPr>
        <w:pStyle w:val="CSILevel4"/>
      </w:pPr>
      <w:r>
        <w:rPr>
          <w:rFonts w:ascii="Arial"/>
          <w:sz w:val="20"/>
        </w:rPr>
        <w:t>Power Supplies: Dimmable type.</w:t>
      </w:r>
    </w:p>
    <w:p>
      <w:pPr>
        <w:pStyle w:val="CSILevel5"/>
      </w:pPr>
      <w:r>
        <w:rPr>
          <w:rFonts w:ascii="Arial"/>
          <w:sz w:val="20"/>
        </w:rPr>
        <w:t>Capacity: [30] [60] [96] [200] [300] watt.</w:t>
      </w:r>
    </w:p>
    <w:p>
      <w:pPr>
        <w:pStyle w:val="CSILevel5"/>
      </w:pPr>
      <w:r>
        <w:rPr>
          <w:rFonts w:ascii="Arial"/>
          <w:sz w:val="20"/>
        </w:rPr>
        <w:t>Protocol: [0-10V][DALI] [DMX].</w:t>
      </w:r>
    </w:p>
    <w:p>
      <w:pPr>
        <w:pStyle w:val="CSILevel5"/>
      </w:pPr>
      <w:r>
        <w:rPr>
          <w:rFonts w:ascii="Arial"/>
          <w:sz w:val="20"/>
        </w:rPr>
        <w:t>Product: Universal Flicker Free Dimmable .</w:t>
      </w:r>
    </w:p>
    <w:p>
      <w:pPr>
        <w:pStyle w:val="CSILevel4"/>
      </w:pPr>
      <w:r>
        <w:rPr>
          <w:rFonts w:ascii="Arial"/>
          <w:sz w:val="20"/>
        </w:rPr>
        <w:t>Light Quality Characteristics: Circadian lighting (calculated using the 2018 CIE System for Metrology of Optical Radiation for ipRGC-Influenced Responses to Light) meeting the following:</w:t>
      </w:r>
    </w:p>
    <w:p>
      <w:pPr>
        <w:pStyle w:val="CSILevel5"/>
      </w:pPr>
      <w:r>
        <w:rPr>
          <w:rFonts w:ascii="Arial"/>
          <w:sz w:val="20"/>
        </w:rPr>
        <w:t>Melanopic ratio (m/p)* of at least 0.70 @ 3000K, with an initial source efficacy of 145 lm/W (linear arrays) and 115 lm/W Chip-on-Board (COB).</w:t>
      </w:r>
    </w:p>
    <w:p>
      <w:pPr>
        <w:pStyle w:val="CSILevel5"/>
      </w:pPr>
      <w:r>
        <w:rPr>
          <w:rFonts w:ascii="Arial"/>
          <w:sz w:val="20"/>
        </w:rPr>
        <w:t>Melanopic ratio (m/p)* of at least 0.80 @ 3500K, with an initial source efficacy of 150 lm/W (linear arrays) and 120 lm/W Chip-on-Board (COB).</w:t>
      </w:r>
    </w:p>
    <w:p>
      <w:pPr>
        <w:pStyle w:val="CSILevel5"/>
      </w:pPr>
      <w:r>
        <w:rPr>
          <w:rFonts w:ascii="Arial"/>
          <w:sz w:val="20"/>
        </w:rPr>
        <w:t>Melanopic ratio (m/p)* of at least 0.90 @ 4000K, with an initial source efficacy of 160 lm/W (linear arrays) and 125 lm/W Chip-on-Board (COB).</w:t>
      </w:r>
    </w:p>
    <w:p>
      <w:pPr>
        <w:pStyle w:val="CSILevel5"/>
      </w:pPr>
      <w:r>
        <w:rPr>
          <w:rFonts w:ascii="Arial"/>
          <w:sz w:val="20"/>
        </w:rPr>
        <w:t>Blue Spectrum Peak Emission between 450 and 500 nm.</w:t>
      </w:r>
    </w:p>
    <w:p>
      <w:pPr>
        <w:pStyle w:val="CSILevel5"/>
      </w:pPr>
      <w:r>
        <w:rPr>
          <w:rFonts w:ascii="Arial"/>
          <w:sz w:val="20"/>
        </w:rPr>
        <w:t>CRI 80+ and R9 &gt; 90.</w:t>
      </w:r>
    </w:p>
    <w:p>
      <w:pPr>
        <w:pStyle w:val="CSILevel5"/>
      </w:pPr>
      <w:r>
        <w:rPr>
          <w:rFonts w:ascii="Arial"/>
          <w:sz w:val="20"/>
        </w:rPr>
        <w:t>[For Healthcare Applications - Cyanosis Observation Index (COI using the CIE 2006 Color Matching Functions) of 3.3 or lower calculated using the WELL v2 methodology.]</w:t>
      </w:r>
    </w:p>
    <w:p>
      <w:pPr>
        <w:pStyle w:val="CSILevel5"/>
      </w:pPr>
      <w:r>
        <w:rPr>
          <w:rFonts w:ascii="Arial"/>
          <w:sz w:val="20"/>
        </w:rPr>
        <w:t>BIOS Dynamic SkyBlue with Bio-Dimming™ - Spectral control and intensity via a single dimming interface.</w:t>
      </w:r>
    </w:p>
    <w:p>
      <w:pPr>
        <w:pStyle w:val="CSILevel2"/>
      </w:pPr>
      <w:r>
        <w:rPr>
          <w:rFonts w:ascii="Arial"/>
          <w:sz w:val="20"/>
        </w:rPr>
        <w:t/>
        <w:tab/>
        <w:t>SUSPENSION SYSTEM</w:t>
        <w:tab/>
      </w:r>
    </w:p>
    <w:p>
      <w:pPr>
        <w:pStyle w:val="CSILevel3"/>
      </w:pPr>
      <w:r>
        <w:rPr>
          <w:rFonts w:ascii="Arial"/>
          <w:sz w:val="20"/>
        </w:rPr>
        <w:t>Ceiling Suspension-System: Manufacturer's standard direct-hung system complying with applicable requirements in ASTM C 635.</w:t>
      </w:r>
    </w:p>
    <w:p>
      <w:pPr>
        <w:pStyle w:val="CSILevel4"/>
      </w:pPr>
      <w:r>
        <w:rPr>
          <w:rFonts w:ascii="Arial"/>
          <w:sz w:val="20"/>
        </w:rPr>
        <w:t>Product: USG Donn® Brand [DX™] [DXL™] Acoustical Suspension System by USG® Ceilings Plus®.</w:t>
      </w:r>
    </w:p>
    <w:p>
      <w:pPr>
        <w:pStyle w:val="CSILevel4"/>
      </w:pPr>
      <w:r>
        <w:rPr>
          <w:rFonts w:ascii="Arial"/>
          <w:sz w:val="20"/>
        </w:rPr>
        <w:t>Main and Cross Tees: Steel double-web construction with 15/16 inch type exposed flange.</w:t>
      </w:r>
    </w:p>
    <w:p>
      <w:pPr>
        <w:pStyle w:val="CSILevel4"/>
      </w:pPr>
      <w:r>
        <w:rPr>
          <w:rFonts w:ascii="Arial"/>
          <w:sz w:val="20"/>
        </w:rPr>
        <w:t>Structural Classification: Heavy Duty.</w:t>
      </w:r>
    </w:p>
    <w:p>
      <w:pPr>
        <w:pStyle w:val="CSILevel4"/>
      </w:pPr>
      <w:r>
        <w:rPr>
          <w:rFonts w:ascii="Arial"/>
          <w:sz w:val="20"/>
        </w:rPr>
        <w:t>Color: [Black.] [As selected by Architect from manufacturer's full range.] [&lt;insert as required&gt;]</w:t>
      </w:r>
    </w:p>
    <w:p>
      <w:pPr>
        <w:pStyle w:val="CSILevel3"/>
      </w:pPr>
      <w:r>
        <w:rPr>
          <w:rFonts w:ascii="Arial"/>
          <w:sz w:val="20"/>
        </w:rPr>
        <w:t>Attachment Devices: Size for five times design load indicated in ASTM C635, Table 1, Direct Hung unless otherwise indicated.</w:t>
      </w:r>
    </w:p>
    <w:p>
      <w:pPr>
        <w:pStyle w:val="CSILevel3"/>
      </w:pPr>
      <w:r>
        <w:rPr>
          <w:rFonts w:ascii="Arial"/>
          <w:sz w:val="20"/>
        </w:rPr>
        <w:t>Wire for Hangers, Braces, and Ties: Provide [one of ]the following:</w:t>
      </w:r>
    </w:p>
    <w:p>
      <w:pPr>
        <w:pStyle w:val="CSILevel4"/>
      </w:pPr>
      <w:r>
        <w:rPr>
          <w:rFonts w:ascii="Arial"/>
          <w:sz w:val="20"/>
        </w:rPr>
        <w:t>Zinc-Coated, Carbon-Steel Wire: ASTM A641/A641M, Class 1 zinc coating, soft temper.</w:t>
      </w:r>
    </w:p>
    <w:p>
      <w:pPr>
        <w:pStyle w:val="CSILevel4"/>
      </w:pPr>
      <w:r>
        <w:rPr>
          <w:rFonts w:ascii="Arial"/>
          <w:sz w:val="20"/>
        </w:rPr>
        <w:t>Stainless-Steel Wire: ASTM A580/A580M, Type 304, nonmagnetic.</w:t>
      </w:r>
    </w:p>
    <w:p>
      <w:pPr>
        <w:pStyle w:val="CSILevel4"/>
      </w:pPr>
      <w:r>
        <w:rPr>
          <w:rFonts w:ascii="Arial"/>
          <w:sz w:val="20"/>
        </w:rPr>
        <w:t>Nickel-Copper-Alloy Wire: ASTM B164, nickel-copper-alloy UNS No. N04400.</w:t>
      </w:r>
    </w:p>
    <w:p>
      <w:pPr>
        <w:pStyle w:val="CSILevel3"/>
      </w:pPr>
      <w:r>
        <w:rPr>
          <w:rFonts w:ascii="Arial"/>
          <w:sz w:val="20"/>
        </w:rPr>
        <w:t>ASTM A641, Class 1 zinc coating, soft temper, pre-stretched, with a yield stress load of at least time three design load, but not less than 12 gauge.</w:t>
      </w:r>
    </w:p>
    <w:p>
      <w:pPr>
        <w:pStyle w:val="CSILevel3"/>
      </w:pPr>
      <w:r>
        <w:rPr>
          <w:rFonts w:ascii="Arial"/>
          <w:sz w:val="20"/>
        </w:rPr>
        <w:t>[Hanger Rods] [Flat Hangers]: Mild steel, [zinc coated] [ or ] [protected with rust-inhibitive paint].</w:t>
      </w:r>
    </w:p>
    <w:p>
      <w:pPr>
        <w:pStyle w:val="CSILevel3"/>
      </w:pPr>
      <w:r>
        <w:rPr>
          <w:rFonts w:ascii="Arial"/>
          <w:sz w:val="20"/>
        </w:rPr>
        <w:t>[Angle Hangers]: Angles with legs not less than 7/8 inch wide; formed from minimum 0.04 inch thick, galvanized-steel sheet complying with ASTM A653/A653M, G90 coating designation; with bolted connections and 5/16-inch diameter bolts.</w:t>
      </w:r>
    </w:p>
    <w:p>
      <w:pPr>
        <w:pStyle w:val="CSILevel3"/>
      </w:pPr>
      <w:r>
        <w:rPr>
          <w:rFonts w:ascii="Arial"/>
          <w:sz w:val="20"/>
        </w:rPr>
        <w:t>[Edge Moldings]: Manufacturer's standard moldings matching suspension-system tees[ that comply with seismic design requirements], to conceal ends of tees.</w:t>
      </w:r>
    </w:p>
    <w:p>
      <w:pPr>
        <w:pStyle w:val="CSILevel2"/>
      </w:pPr>
      <w:r>
        <w:rPr>
          <w:rFonts w:ascii="Arial"/>
          <w:sz w:val="20"/>
        </w:rPr>
        <w:t/>
        <w:tab/>
        <w:t>MATERIALS</w:t>
        <w:tab/>
      </w:r>
    </w:p>
    <w:p>
      <w:pPr>
        <w:pStyle w:val="CSILevel3"/>
      </w:pPr>
      <w:r>
        <w:rPr>
          <w:rFonts w:ascii="Arial"/>
          <w:sz w:val="20"/>
        </w:rPr>
        <w:t>Aluminum Sheet: ASTM B209, stretcher leveled.</w:t>
      </w:r>
    </w:p>
    <w:p>
      <w:pPr>
        <w:pStyle w:val="CSILevel4"/>
      </w:pPr>
      <w:r>
        <w:rPr>
          <w:rFonts w:ascii="Arial"/>
          <w:sz w:val="20"/>
        </w:rPr>
        <w:t>Recycled Content: Up to 85 percent.</w:t>
      </w:r>
    </w:p>
    <w:p>
      <w:pPr>
        <w:pStyle w:val="CSILevel3"/>
      </w:pPr>
      <w:r>
        <w:rPr>
          <w:rFonts w:ascii="Arial"/>
          <w:sz w:val="20"/>
        </w:rPr>
        <w:t>Steel Sheet: ASTM A1003, Commercial Grade, [Electrogalvanized] [Hot dipped galvanized] [or equal protective coating].</w:t>
      </w:r>
    </w:p>
    <w:p>
      <w:pPr>
        <w:pStyle w:val="CSILevel3"/>
      </w:pPr>
      <w:r>
        <w:rPr>
          <w:rFonts w:ascii="Arial"/>
          <w:sz w:val="20"/>
        </w:rPr>
        <w:t>Acoustical Fill: Recycled cotton fiber product treated with an EPA registered fungal inhibitor.</w:t>
      </w:r>
    </w:p>
    <w:p>
      <w:pPr>
        <w:pStyle w:val="CSILevel4"/>
      </w:pPr>
      <w:r>
        <w:rPr>
          <w:rFonts w:ascii="Arial"/>
          <w:sz w:val="20"/>
        </w:rPr>
        <w:t>Surface-Burning Characteristics: ASTM E84; Class A.</w:t>
      </w:r>
    </w:p>
    <w:p>
      <w:pPr>
        <w:pStyle w:val="CSILevel4"/>
      </w:pPr>
      <w:r>
        <w:rPr>
          <w:rFonts w:ascii="Arial"/>
          <w:sz w:val="20"/>
        </w:rPr>
        <w:t>Product: Ultrasorb Natural Fiber Insulation by USG® Ceilings Plus®.</w:t>
      </w:r>
    </w:p>
    <w:p>
      <w:pPr>
        <w:pStyle w:val="CSILevel3"/>
      </w:pPr>
      <w:r>
        <w:rPr>
          <w:rFonts w:ascii="Arial"/>
          <w:sz w:val="20"/>
        </w:rPr>
        <w:t>Electrical components (wiring, connectors, etc.) shall comply with Division 26 Sections.</w:t>
      </w:r>
    </w:p>
    <w:p>
      <w:pPr>
        <w:pStyle w:val="CSILevel2"/>
      </w:pPr>
      <w:r>
        <w:rPr>
          <w:rFonts w:ascii="Arial"/>
          <w:sz w:val="20"/>
        </w:rPr>
        <w:t/>
        <w:tab/>
        <w:t>FABRICATION</w:t>
        <w:tab/>
      </w:r>
    </w:p>
    <w:p>
      <w:pPr>
        <w:pStyle w:val="CSILevel3"/>
      </w:pPr>
      <w:r>
        <w:rPr>
          <w:rFonts w:ascii="Arial"/>
          <w:sz w:val="20"/>
        </w:rPr>
        <w:t>Cut integrated ceiling assembly bars to size at perimeter edges and to accommodate penetrating fire suppression, mechanical, and electrical items. Bars/Baffles with integrated lights shall not be field cut.</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Verification of Conditions:</w:t>
      </w:r>
    </w:p>
    <w:p>
      <w:pPr>
        <w:pStyle w:val="CSILevel4"/>
      </w:pPr>
      <w:r>
        <w:rPr>
          <w:rFonts w:ascii="Arial"/>
          <w:sz w:val="20"/>
        </w:rPr>
        <w:t>Examine areas and conditions, including structural framing and substrates to which integrated ceiling assemblies attach or abut, with installer present, for compliance with requirements for installation tolerances, clearances, accurate locations of connections to building electrical system, and other conditions affecting performance of the Work.</w:t>
      </w:r>
    </w:p>
    <w:p>
      <w:pPr>
        <w:pStyle w:val="CSILevel4"/>
      </w:pPr>
      <w:r>
        <w:rPr>
          <w:rFonts w:ascii="Arial"/>
          <w:sz w:val="20"/>
        </w:rPr>
        <w:t>Verify that layout of hangers will not interfere with other work.</w:t>
      </w:r>
    </w:p>
    <w:p>
      <w:pPr>
        <w:pStyle w:val="CSILevel4"/>
      </w:pPr>
      <w:r>
        <w:rPr>
          <w:rFonts w:ascii="Arial"/>
          <w:sz w:val="20"/>
        </w:rPr>
        <w:t>Proceed with installation only after unsatisfactory conditions have been corrected.</w:t>
      </w:r>
    </w:p>
    <w:p>
      <w:pPr>
        <w:pStyle w:val="CSILevel2"/>
      </w:pPr>
      <w:r>
        <w:rPr>
          <w:rFonts w:ascii="Arial"/>
          <w:sz w:val="20"/>
        </w:rPr>
        <w:t/>
        <w:tab/>
        <w:t>PREPARATION</w:t>
        <w:tab/>
      </w:r>
    </w:p>
    <w:p>
      <w:pPr>
        <w:pStyle w:val="CSILevel3"/>
      </w:pPr>
      <w:r>
        <w:rPr>
          <w:rFonts w:ascii="Arial"/>
          <w:sz w:val="20"/>
        </w:rPr>
        <w:t>Measure each ceiling area and establish layout of integrated ceiling assemblies to balance border widths at opposite edges of each ceiling. Avoid use of less than half width or length cassettes at borders, and comply with reflected ceiling plans.</w:t>
      </w:r>
    </w:p>
    <w:p>
      <w:pPr>
        <w:pStyle w:val="CSILevel3"/>
      </w:pPr>
      <w:r>
        <w:rPr>
          <w:rFonts w:ascii="Arial"/>
          <w:sz w:val="20"/>
        </w:rPr>
        <w:t>Coordinate integrated ceiling assembly layout with [fire suppression work, ] [mechanical work, ] [electrical fixtures, ] and other suspended or permanent construction that penetrates the ceiling.</w:t>
      </w:r>
    </w:p>
    <w:p>
      <w:pPr>
        <w:pStyle w:val="CSILevel2"/>
      </w:pPr>
      <w:r>
        <w:rPr>
          <w:rFonts w:ascii="Arial"/>
          <w:sz w:val="20"/>
        </w:rPr>
        <w:t/>
        <w:tab/>
        <w:t>SUSPENSION SYSTEM INSTALLATION</w:t>
        <w:tab/>
      </w:r>
    </w:p>
    <w:p>
      <w:pPr>
        <w:pStyle w:val="CSILevel3"/>
      </w:pPr>
      <w:r>
        <w:rPr>
          <w:rFonts w:ascii="Arial"/>
          <w:sz w:val="20"/>
        </w:rPr>
        <w:t>Comply with manufacturer's written installation instructions, approved submittals, ASTM C636[, seismic requirements indicated], CISCA's "Ceiling Systems Handbook", and as specified herein.</w:t>
      </w:r>
    </w:p>
    <w:p>
      <w:pPr>
        <w:pStyle w:val="CSILevel3"/>
      </w:pPr>
      <w:r>
        <w:rPr>
          <w:rFonts w:ascii="Arial"/>
          <w:sz w:val="20"/>
        </w:rPr>
        <w:t>Suspend ceiling hangers from building's structural members as follows:</w:t>
      </w:r>
    </w:p>
    <w:p>
      <w:pPr>
        <w:pStyle w:val="CSILevel4"/>
      </w:pPr>
      <w:r>
        <w:rPr>
          <w:rFonts w:ascii="Arial"/>
          <w:sz w:val="20"/>
        </w:rPr>
        <w:t>Attach hangers to structural members or to post-installed anchors[ or power-actuated fasteners] that extend through permanent metal forms or floor deck into concrete.</w:t>
      </w:r>
    </w:p>
    <w:p>
      <w:pPr>
        <w:pStyle w:val="CSILevel5"/>
      </w:pPr>
      <w:r>
        <w:rPr>
          <w:rFonts w:ascii="Arial"/>
          <w:sz w:val="20"/>
        </w:rPr>
        <w:t>Do not support ceilings directly from permanent metal forms or floor deck.</w:t>
      </w:r>
    </w:p>
    <w:p>
      <w:pPr>
        <w:pStyle w:val="CSILevel5"/>
      </w:pPr>
      <w:r>
        <w:rPr>
          <w:rFonts w:ascii="Arial"/>
          <w:sz w:val="20"/>
        </w:rPr>
        <w:t>Do not attach hangers to steel deck tabs.</w:t>
      </w:r>
    </w:p>
    <w:p>
      <w:pPr>
        <w:pStyle w:val="CSILevel5"/>
      </w:pPr>
      <w:r>
        <w:rPr>
          <w:rFonts w:ascii="Arial"/>
          <w:sz w:val="20"/>
        </w:rPr>
        <w:t>[Do not attach hangers to steel roof deck.]</w:t>
      </w:r>
    </w:p>
    <w:p>
      <w:pPr>
        <w:pStyle w:val="CSILevel4"/>
      </w:pPr>
      <w:r>
        <w:rPr>
          <w:rFonts w:ascii="Arial"/>
          <w:sz w:val="20"/>
        </w:rPr>
        <w:t>Install carrying channels or other supplemental support, designed to support imposed loads, for attachment of hanger wires in the following locations:</w:t>
      </w:r>
    </w:p>
    <w:p>
      <w:pPr>
        <w:pStyle w:val="CSILevel5"/>
      </w:pPr>
      <w:r>
        <w:rPr>
          <w:rFonts w:ascii="Arial"/>
          <w:sz w:val="20"/>
        </w:rPr>
        <w:t>Where spacing of structural members does not permit installation of hanger wires at spacing required.</w:t>
      </w:r>
    </w:p>
    <w:p>
      <w:pPr>
        <w:pStyle w:val="CSILevel5"/>
      </w:pPr>
      <w:r>
        <w:rPr>
          <w:rFonts w:ascii="Arial"/>
          <w:sz w:val="20"/>
        </w:rPr>
        <w:t>Where ductwork, equipment, and other non-structural items within ceiling plenum interfere with hanger spacing.</w:t>
      </w:r>
    </w:p>
    <w:p>
      <w:pPr>
        <w:pStyle w:val="CSILevel4"/>
      </w:pPr>
      <w:r>
        <w:rPr>
          <w:rFonts w:ascii="Arial"/>
          <w:sz w:val="20"/>
        </w:rPr>
        <w:t>Suspend main tees from overhead construction or carrying channels with hanger wires spaced 48 inches on center along the length of the main runner. Install hanger wires plumb and straight.</w:t>
      </w:r>
    </w:p>
    <w:p>
      <w:pPr>
        <w:pStyle w:val="CSILevel4"/>
      </w:pPr>
      <w:r>
        <w:rPr>
          <w:rFonts w:ascii="Arial"/>
          <w:sz w:val="20"/>
        </w:rPr>
        <w:t>Install cross tees at 48 inch spacing between main tees and level the suspension system.</w:t>
      </w:r>
    </w:p>
    <w:p>
      <w:pPr>
        <w:pStyle w:val="CSILevel4"/>
      </w:pPr>
      <w:r>
        <w:rPr>
          <w:rFonts w:ascii="Arial"/>
          <w:sz w:val="20"/>
        </w:rPr>
        <w:t>Brace suspension assembly as required to prevent sway movement. Secure bracing wires to ceiling suspension members and to supports [per specified standards.] [with a minimum of four tight turns.] [per California DSA IR 25-2.] Suspend bracing from building's structural members as required for hangers, without attaching to permanent metal forms, steel deck, or steel deck tabs. Fasten bracing wires into concrete with cast-in-place or postinstalled anchors.</w:t>
      </w:r>
    </w:p>
    <w:p>
      <w:pPr>
        <w:pStyle w:val="CSILevel4"/>
      </w:pPr>
      <w:r>
        <w:rPr>
          <w:rFonts w:ascii="Arial"/>
          <w:sz w:val="20"/>
        </w:rPr>
        <w:t>Secure [flat, angle, channel, and rod hangers ]to structure, including intermediate framing members, by attaching to inserts, eye screws, or other devices that are secure and appropriate for both structure to which hangers are attached and type of hanger involved. Install hangers in a manner that will not cause them to deteriorate or fail due to age, corrosion, or elevated temperatures.</w:t>
      </w:r>
    </w:p>
    <w:p>
      <w:pPr>
        <w:pStyle w:val="CSILevel3"/>
      </w:pPr>
      <w:r>
        <w:rPr>
          <w:rFonts w:ascii="Arial"/>
          <w:sz w:val="20"/>
        </w:rPr>
        <w:t>Install wall moldings at intersection of integrated ceiling assemblies and vertical surfaces. Miter corners where wall moldings intersect or install corner caps.</w:t>
      </w:r>
    </w:p>
    <w:p>
      <w:pPr>
        <w:pStyle w:val="CSILevel2"/>
      </w:pPr>
      <w:r>
        <w:rPr>
          <w:rFonts w:ascii="Arial"/>
          <w:sz w:val="20"/>
        </w:rPr>
        <w:t/>
        <w:tab/>
        <w:t>CASSETTE INSTALLATION</w:t>
        <w:tab/>
      </w:r>
    </w:p>
    <w:p>
      <w:pPr>
        <w:pStyle w:val="CSILevel3"/>
      </w:pPr>
      <w:r>
        <w:rPr>
          <w:rFonts w:ascii="Arial"/>
          <w:sz w:val="20"/>
        </w:rPr>
        <w:t>Hang cassettes from suspension grid by engaging tension clips into tees.</w:t>
      </w:r>
    </w:p>
    <w:p>
      <w:pPr>
        <w:pStyle w:val="CSILevel3"/>
      </w:pPr>
      <w:r>
        <w:rPr>
          <w:rFonts w:ascii="Arial"/>
          <w:sz w:val="20"/>
        </w:rPr>
        <w:t>Neatly cut ends of bars and backslats as required at perimeter edges and penetrations. Ensure each cassette is supported by not less than two backslats with two tension clips per backslat. Do not cantilever bar ends more than 8 inches.</w:t>
      </w:r>
    </w:p>
    <w:p>
      <w:pPr>
        <w:pStyle w:val="CSILevel3"/>
      </w:pPr>
      <w:r>
        <w:rPr>
          <w:rFonts w:ascii="Arial"/>
          <w:sz w:val="20"/>
        </w:rPr>
        <w:t>For Wall-to-Wall Integrated Ceiling Assemblies: Cut cassettes using provide template tools to leave minimum 3/4 inch clearance from walls.</w:t>
      </w:r>
    </w:p>
    <w:p>
      <w:pPr>
        <w:pStyle w:val="CSILevel4"/>
      </w:pPr>
      <w:r>
        <w:rPr>
          <w:rFonts w:ascii="Arial"/>
          <w:sz w:val="20"/>
        </w:rPr>
        <w:t>At walls parallel to length of bars, space cassettes to maintain equal gap from walls to first bar.</w:t>
      </w:r>
    </w:p>
    <w:p>
      <w:pPr>
        <w:pStyle w:val="CSILevel4"/>
      </w:pPr>
      <w:r>
        <w:rPr>
          <w:rFonts w:ascii="Arial"/>
          <w:sz w:val="20"/>
        </w:rPr>
        <w:t>At walls perpendicular to length of bars, cut bar ends square and install end caps.</w:t>
      </w:r>
    </w:p>
    <w:p>
      <w:pPr>
        <w:pStyle w:val="CSILevel4"/>
      </w:pPr>
      <w:r>
        <w:rPr>
          <w:rFonts w:ascii="Arial"/>
          <w:sz w:val="20"/>
        </w:rPr>
        <w:t>At angled walls, cut bar ends square and install end caps. Add additional back slats as required.</w:t>
      </w:r>
    </w:p>
    <w:p>
      <w:pPr>
        <w:pStyle w:val="CSILevel3"/>
      </w:pPr>
      <w:r>
        <w:rPr>
          <w:rFonts w:ascii="Arial"/>
          <w:sz w:val="20"/>
        </w:rPr>
        <w:t>For Floating Integrated Ceiling Assemblies: Arrange [and cut] cassettes per reflected ceiling drawings. Install diagonal bracing as required to prevent ceiling sway.</w:t>
      </w:r>
    </w:p>
    <w:p>
      <w:pPr>
        <w:pStyle w:val="CSILevel2"/>
      </w:pPr>
      <w:r>
        <w:rPr>
          <w:rFonts w:ascii="Arial"/>
          <w:sz w:val="20"/>
        </w:rPr>
        <w:t/>
        <w:tab/>
        <w:t>LED DRIVERS</w:t>
        <w:tab/>
      </w:r>
    </w:p>
    <w:p>
      <w:pPr>
        <w:pStyle w:val="CSILevel3"/>
      </w:pPr>
      <w:r>
        <w:rPr>
          <w:rFonts w:ascii="Arial"/>
          <w:sz w:val="20"/>
        </w:rPr>
        <w:t>Locate remote LED drivers within the maximum distance allowed to minimize voltage drop. Do not locate remote LED drivers further from the light source than specified by the manufacturer. Locate remote LED drivers in dry, well-ventilated, and accessible location, above accessible ceilings or behind a removable wall or ceiling panel. Mount housing or junction box so that it is rigidly and securely fastened in place. Install LED drivers such that components are not in contact with combustible materials unless listed for such condition. Ground remote LED drivers per NFPA 70.</w:t>
      </w:r>
    </w:p>
    <w:p>
      <w:pPr>
        <w:pStyle w:val="CSILevel3"/>
      </w:pPr>
      <w:r>
        <w:rPr>
          <w:rFonts w:ascii="Arial"/>
          <w:sz w:val="20"/>
        </w:rPr>
        <w:t>Provide separate compartments for Class 2 wiring connections and for Class 1 wiring connections. Separation shall be barrier-type within the same box or separate boxes with close connector conduit fittings. Field connections shall be inside housing or junction box or secured by a quick disconnect wire connector.</w:t>
      </w:r>
    </w:p>
    <w:p>
      <w:pPr>
        <w:pStyle w:val="CSILevel2"/>
      </w:pPr>
      <w:r>
        <w:rPr>
          <w:rFonts w:ascii="Arial"/>
          <w:sz w:val="20"/>
        </w:rPr>
        <w:t/>
        <w:tab/>
        <w:t>FIELD QUALITY CONTROL</w:t>
        <w:tab/>
      </w:r>
    </w:p>
    <w:p>
      <w:pPr>
        <w:pStyle w:val="CSILevel3"/>
      </w:pPr>
      <w:r>
        <w:rPr>
          <w:rFonts w:ascii="Arial"/>
          <w:sz w:val="20"/>
        </w:rPr>
        <w:t>Special Inspections: [Owner will engage] [Engage] a qualified special inspector to perform on-site special inspections per the Statement of Special Inspections and as follows:</w:t>
      </w:r>
    </w:p>
    <w:p>
      <w:pPr>
        <w:pStyle w:val="CSILevel4"/>
      </w:pPr>
      <w:r>
        <w:rPr>
          <w:rFonts w:ascii="Arial"/>
          <w:sz w:val="20"/>
        </w:rPr>
        <w:t>Special Inspector [will] [shall] perform special inspections for [&lt;insert as required&gt;].</w:t>
      </w:r>
    </w:p>
    <w:p>
      <w:pPr>
        <w:pStyle w:val="CSILevel4"/>
      </w:pPr>
      <w:r>
        <w:rPr>
          <w:rFonts w:ascii="Arial"/>
          <w:sz w:val="20"/>
        </w:rPr>
        <w:t>Suspended ceiling system.</w:t>
      </w:r>
    </w:p>
    <w:p>
      <w:pPr>
        <w:pStyle w:val="CSILevel4"/>
      </w:pPr>
      <w:r>
        <w:rPr>
          <w:rFonts w:ascii="Arial"/>
          <w:sz w:val="20"/>
        </w:rPr>
        <w:t>Hangers, anchors, and fasteners.</w:t>
      </w:r>
    </w:p>
    <w:p>
      <w:pPr>
        <w:pStyle w:val="CSILevel2"/>
      </w:pPr>
      <w:r>
        <w:rPr>
          <w:rFonts w:ascii="Arial"/>
          <w:sz w:val="20"/>
        </w:rPr>
        <w:t/>
        <w:tab/>
        <w:t>CLEANING</w:t>
        <w:tab/>
      </w:r>
    </w:p>
    <w:p>
      <w:pPr>
        <w:pStyle w:val="CSILevel3"/>
      </w:pPr>
      <w:r>
        <w:rPr>
          <w:rFonts w:ascii="Arial"/>
          <w:sz w:val="20"/>
        </w:rPr>
        <w:t>Clean exposed surfaces of integrated ceiling assemblies, including trim, edge moldings, and suspension members. Comply with manufacturer's instructions for cleaning and touch up of minor finish damage.</w:t>
      </w:r>
    </w:p>
    <w:p>
      <w:pPr>
        <w:pStyle w:val="CSILevel3"/>
      </w:pPr>
      <w:r>
        <w:rPr>
          <w:rFonts w:ascii="Arial"/>
          <w:sz w:val="20"/>
        </w:rPr>
        <w:t>Replace damaged components.</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09 58 00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INTEGRATED CEILING ASSEMBLIES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OPERATIONS-2099758719-621439</_dlc_DocId>
    <_dlc_DocIdUrl xmlns="ebfa7f76-47dc-46e5-abaf-976abaff12a7">
      <Url>https://usgcorp.sharepoint.com/sites/Operations/ConstructionSoftware/_layouts/15/DocIdRedir.aspx?ID=OPERATIONS-2099758719-621439</Url>
      <Description>OPERATIONS-2099758719-621439</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33F0EB95-696F-43A1-BCD8-952F8E17B220}"/>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1024efde-1738-4a11-960b-a725e1a88e80</vt:lpwstr>
  </property>
</Properties>
</file>