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Default Extension="jpg" ContentType="image/jpeg"/>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ody>
    <w:p>
      <w:pPr>
        <w:pStyle w:val="CSILevel0"/>
        <w:numPr>
          <w:ilvl w:val="0"/>
          <w:numId w:val="1"/>
        </w:numPr>
        <w:ind w:left="0"/>
        <w:jc w:val="center"/>
      </w:pPr>
      <w:bookmarkStart w:id="0" w:name="281285223"/>
      <w:bookmarkEnd w:id="0"/>
      <w:r>
        <w:rPr>
          <w:rFonts w:ascii="arial" w:eastAsia="arial" w:hAnsi="arial" w:cs="arial"/>
          <w:sz w:val="20"/>
          <w:szCs w:val="20"/>
        </w:rPr>
        <w:t xml:space="preserve">Section 095422 </w:t>
      </w:r>
      <w:r>
        <w:br/>
      </w:r>
      <w:r>
        <w:rPr>
          <w:rFonts w:ascii="arial" w:eastAsia="arial" w:hAnsi="arial" w:cs="arial"/>
          <w:sz w:val="20"/>
          <w:szCs w:val="20"/>
        </w:rPr>
        <w:t>Recycled Polyester Felt Ceilings - USG</w:t>
      </w:r>
    </w:p>
    <w:p>
      <w:pPr>
        <w:pStyle w:val="CSILevel1"/>
        <w:numPr>
          <w:ilvl w:val="1"/>
          <w:numId w:val="2"/>
        </w:numPr>
        <w:jc w:val="left"/>
      </w:pPr>
      <w:r>
        <w:rPr>
          <w:rFonts w:ascii="arial" w:eastAsia="arial" w:hAnsi="arial" w:cs="arial"/>
          <w:sz w:val="20"/>
          <w:szCs w:val="20"/>
        </w:rPr>
        <w:t>PART 1  GENERAL</w:t>
      </w:r>
    </w:p>
    <w:p>
      <w:pPr>
        <w:pStyle w:val="CSILevel2"/>
        <w:numPr>
          <w:ilvl w:val="2"/>
          <w:numId w:val="2"/>
        </w:numPr>
        <w:jc w:val="left"/>
      </w:pPr>
      <w:r>
        <w:rPr>
          <w:rFonts w:ascii="arial" w:eastAsia="arial" w:hAnsi="arial" w:cs="arial"/>
          <w:sz w:val="20"/>
          <w:szCs w:val="20"/>
        </w:rPr>
        <w:t>SECTION INCLUDES</w:t>
      </w:r>
    </w:p>
    <w:p>
      <w:pPr>
        <w:pStyle w:val="CSILevel3"/>
        <w:numPr>
          <w:ilvl w:val="3"/>
          <w:numId w:val="2"/>
        </w:numPr>
        <w:jc w:val="left"/>
      </w:pPr>
      <w:r>
        <w:rPr>
          <w:rFonts w:ascii="arial" w:eastAsia="arial" w:hAnsi="arial" w:cs="arial"/>
          <w:sz w:val="20"/>
          <w:szCs w:val="20"/>
        </w:rPr>
        <w:t>Linear blades.</w:t>
      </w:r>
    </w:p>
    <w:p>
      <w:pPr>
        <w:pStyle w:val="CSILevel3"/>
        <w:numPr>
          <w:ilvl w:val="3"/>
          <w:numId w:val="2"/>
        </w:numPr>
        <w:jc w:val="left"/>
      </w:pPr>
      <w:r>
        <w:rPr>
          <w:rFonts w:ascii="arial" w:eastAsia="arial" w:hAnsi="arial" w:cs="arial"/>
          <w:sz w:val="20"/>
          <w:szCs w:val="20"/>
        </w:rPr>
        <w:t>Linear baffles.</w:t>
      </w:r>
    </w:p>
    <w:p>
      <w:pPr>
        <w:pStyle w:val="CSILevel3"/>
        <w:numPr>
          <w:ilvl w:val="3"/>
          <w:numId w:val="2"/>
        </w:numPr>
        <w:jc w:val="left"/>
      </w:pPr>
      <w:r>
        <w:rPr>
          <w:rFonts w:ascii="arial" w:eastAsia="arial" w:hAnsi="arial" w:cs="arial"/>
          <w:sz w:val="20"/>
          <w:szCs w:val="20"/>
        </w:rPr>
        <w:t>Radial fins.</w:t>
      </w:r>
    </w:p>
    <w:p>
      <w:pPr>
        <w:pStyle w:val="CSILevel3"/>
        <w:numPr>
          <w:ilvl w:val="3"/>
          <w:numId w:val="2"/>
        </w:numPr>
        <w:jc w:val="left"/>
      </w:pPr>
      <w:r>
        <w:rPr>
          <w:rFonts w:ascii="arial" w:eastAsia="arial" w:hAnsi="arial" w:cs="arial"/>
          <w:sz w:val="20"/>
          <w:szCs w:val="20"/>
        </w:rPr>
        <w:t>Panels.</w:t>
      </w:r>
    </w:p>
    <w:p>
      <w:pPr>
        <w:pStyle w:val="CSILevel3"/>
        <w:numPr>
          <w:ilvl w:val="3"/>
          <w:numId w:val="2"/>
        </w:numPr>
        <w:jc w:val="left"/>
      </w:pPr>
      <w:r>
        <w:rPr>
          <w:rFonts w:ascii="arial" w:eastAsia="arial" w:hAnsi="arial" w:cs="arial"/>
          <w:sz w:val="20"/>
          <w:szCs w:val="20"/>
        </w:rPr>
        <w:t>Direct suspension wire hanger system.</w:t>
      </w:r>
    </w:p>
    <w:p>
      <w:pPr>
        <w:pStyle w:val="CSILevel3"/>
        <w:numPr>
          <w:ilvl w:val="3"/>
          <w:numId w:val="2"/>
        </w:numPr>
        <w:jc w:val="left"/>
      </w:pPr>
      <w:r>
        <w:rPr>
          <w:rFonts w:ascii="arial" w:eastAsia="arial" w:hAnsi="arial" w:cs="arial"/>
          <w:sz w:val="20"/>
          <w:szCs w:val="20"/>
        </w:rPr>
        <w:t>Direct suspension threaded rod system.</w:t>
      </w:r>
    </w:p>
    <w:p>
      <w:pPr>
        <w:pStyle w:val="CSILevel3"/>
        <w:numPr>
          <w:ilvl w:val="3"/>
          <w:numId w:val="2"/>
        </w:numPr>
        <w:jc w:val="left"/>
      </w:pPr>
      <w:r>
        <w:rPr>
          <w:rFonts w:ascii="arial" w:eastAsia="arial" w:hAnsi="arial" w:cs="arial"/>
          <w:sz w:val="20"/>
          <w:szCs w:val="20"/>
        </w:rPr>
        <w:t>Suspended metal support system and perimeter trim.</w:t>
      </w:r>
    </w:p>
    <w:p>
      <w:pPr>
        <w:numPr>
          <w:ilvl w:val="0"/>
          <w:numId w:val="3"/>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Supplementary acoustical insulation over system units.</w:t>
      </w:r>
    </w:p>
    <w:p>
      <w:pPr>
        <w:pStyle w:val="CSILevel2"/>
        <w:numPr>
          <w:ilvl w:val="2"/>
          <w:numId w:val="2"/>
        </w:numPr>
        <w:jc w:val="left"/>
      </w:pPr>
      <w:r>
        <w:rPr>
          <w:rFonts w:ascii="arial" w:eastAsia="arial" w:hAnsi="arial" w:cs="arial"/>
          <w:sz w:val="20"/>
          <w:szCs w:val="20"/>
        </w:rPr>
        <w:t>RELATED REQUIREMENTS</w:t>
      </w:r>
    </w:p>
    <w:p>
      <w:pPr>
        <w:numPr>
          <w:ilvl w:val="0"/>
          <w:numId w:val="4"/>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Section 033000 - Cast-in-Place Concrete:  Execution requirements for placement of attachment anchors to structure above.</w:t>
      </w:r>
    </w:p>
    <w:p>
      <w:pPr>
        <w:pStyle w:val="CSILevel3"/>
        <w:numPr>
          <w:ilvl w:val="3"/>
          <w:numId w:val="2"/>
        </w:numPr>
        <w:jc w:val="left"/>
      </w:pPr>
      <w:r>
        <w:rPr>
          <w:rFonts w:ascii="arial" w:eastAsia="arial" w:hAnsi="arial" w:cs="arial"/>
          <w:sz w:val="20"/>
          <w:szCs w:val="20"/>
        </w:rPr>
        <w:t>Section 053100 - Steel Decking:  Execution requirements for placement of attachment anchors to structure above.</w:t>
      </w:r>
    </w:p>
    <w:p>
      <w:pPr>
        <w:pStyle w:val="CSILevel3"/>
        <w:numPr>
          <w:ilvl w:val="3"/>
          <w:numId w:val="2"/>
        </w:numPr>
        <w:jc w:val="left"/>
      </w:pPr>
      <w:r>
        <w:rPr>
          <w:rFonts w:ascii="arial" w:eastAsia="arial" w:hAnsi="arial" w:cs="arial"/>
          <w:sz w:val="20"/>
          <w:szCs w:val="20"/>
        </w:rPr>
        <w:t>Section 095100 - Acoustical Ceilings - USG:  Suspension system.</w:t>
      </w:r>
    </w:p>
    <w:p>
      <w:pPr>
        <w:numPr>
          <w:ilvl w:val="0"/>
          <w:numId w:val="5"/>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Section 095421 - Metal Pan Ceilings - USG:  Specialty suspension system.</w:t>
      </w:r>
    </w:p>
    <w:p>
      <w:pPr>
        <w:numPr>
          <w:ilvl w:val="0"/>
          <w:numId w:val="6"/>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Section 211300 - Fire-Suppression Sprinkler Systems:  Sprinkler heads.</w:t>
      </w:r>
    </w:p>
    <w:p>
      <w:pPr>
        <w:numPr>
          <w:ilvl w:val="0"/>
          <w:numId w:val="7"/>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Section 233700 - Air Outlets and Inlets:  Air diffusers.</w:t>
      </w:r>
    </w:p>
    <w:p>
      <w:pPr>
        <w:numPr>
          <w:ilvl w:val="0"/>
          <w:numId w:val="8"/>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Section 265100 - Interior Lighting:  Light fixtures.</w:t>
      </w:r>
    </w:p>
    <w:p>
      <w:pPr>
        <w:numPr>
          <w:ilvl w:val="0"/>
          <w:numId w:val="9"/>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Section 275116 - Public Address Systems:  Audio speakers for ________ system.</w:t>
      </w:r>
    </w:p>
    <w:p>
      <w:pPr>
        <w:numPr>
          <w:ilvl w:val="0"/>
          <w:numId w:val="10"/>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Section 284600 - Fire Detection and Alarm:   Fire alarm components in ceiling.</w:t>
      </w:r>
    </w:p>
    <w:p>
      <w:pPr>
        <w:pStyle w:val="CSILevel2"/>
        <w:numPr>
          <w:ilvl w:val="2"/>
          <w:numId w:val="2"/>
        </w:numPr>
        <w:jc w:val="left"/>
      </w:pPr>
      <w:r>
        <w:rPr>
          <w:rFonts w:ascii="arial" w:eastAsia="arial" w:hAnsi="arial" w:cs="arial"/>
          <w:sz w:val="20"/>
          <w:szCs w:val="20"/>
        </w:rPr>
        <w:t>REFERENCE STANDARDS</w:t>
      </w:r>
    </w:p>
    <w:p>
      <w:pPr>
        <w:pStyle w:val="CSILevel3"/>
        <w:numPr>
          <w:ilvl w:val="3"/>
          <w:numId w:val="2"/>
        </w:numPr>
        <w:jc w:val="left"/>
      </w:pPr>
      <w:r>
        <w:rPr>
          <w:rFonts w:ascii="arial" w:eastAsia="arial" w:hAnsi="arial" w:cs="arial"/>
          <w:sz w:val="20"/>
          <w:szCs w:val="20"/>
        </w:rPr>
        <w:t>ASTM A653/A653M</w:t>
      </w:r>
      <w:r>
        <w:rPr>
          <w:rFonts w:ascii="arial" w:eastAsia="arial" w:hAnsi="arial" w:cs="arial"/>
          <w:sz w:val="20"/>
          <w:szCs w:val="20"/>
        </w:rPr>
        <w:t xml:space="preserve"> - Standard Specification for Steel Sheet, Zinc-Coated (Galvanized) or Zinc-Iron Alloy-Coated (Galvannealed) by the Hot-Dip Process; 2023.</w:t>
      </w:r>
    </w:p>
    <w:p>
      <w:pPr>
        <w:pStyle w:val="CSILevel3"/>
        <w:numPr>
          <w:ilvl w:val="3"/>
          <w:numId w:val="2"/>
        </w:numPr>
        <w:jc w:val="left"/>
      </w:pPr>
      <w:r>
        <w:rPr>
          <w:rFonts w:ascii="arial" w:eastAsia="arial" w:hAnsi="arial" w:cs="arial"/>
          <w:sz w:val="20"/>
          <w:szCs w:val="20"/>
        </w:rPr>
        <w:t>ASTM C423</w:t>
      </w:r>
      <w:r>
        <w:rPr>
          <w:rFonts w:ascii="arial" w:eastAsia="arial" w:hAnsi="arial" w:cs="arial"/>
          <w:sz w:val="20"/>
          <w:szCs w:val="20"/>
        </w:rPr>
        <w:t xml:space="preserve"> - Standard Test Method for Sound Absorption and Sound Absorption Coefficients by the Reverberation Room Method; 2023.</w:t>
      </w:r>
    </w:p>
    <w:p>
      <w:pPr>
        <w:pStyle w:val="CSILevel3"/>
        <w:numPr>
          <w:ilvl w:val="3"/>
          <w:numId w:val="2"/>
        </w:numPr>
        <w:jc w:val="left"/>
      </w:pPr>
      <w:r>
        <w:rPr>
          <w:rFonts w:ascii="arial" w:eastAsia="arial" w:hAnsi="arial" w:cs="arial"/>
          <w:sz w:val="20"/>
          <w:szCs w:val="20"/>
        </w:rPr>
        <w:t>ASTM C635/C635M</w:t>
      </w:r>
      <w:r>
        <w:rPr>
          <w:rFonts w:ascii="arial" w:eastAsia="arial" w:hAnsi="arial" w:cs="arial"/>
          <w:sz w:val="20"/>
          <w:szCs w:val="20"/>
        </w:rPr>
        <w:t xml:space="preserve"> - Standard Specification for Manufacture, Performance, and Testing of Metal Suspension Systems for Acoustical Tile and Lay-in Panel Ceilings; 2022.</w:t>
      </w:r>
    </w:p>
    <w:p>
      <w:pPr>
        <w:pStyle w:val="CSILevel3"/>
        <w:numPr>
          <w:ilvl w:val="3"/>
          <w:numId w:val="2"/>
        </w:numPr>
        <w:jc w:val="left"/>
      </w:pPr>
      <w:r>
        <w:rPr>
          <w:rFonts w:ascii="arial" w:eastAsia="arial" w:hAnsi="arial" w:cs="arial"/>
          <w:sz w:val="20"/>
          <w:szCs w:val="20"/>
        </w:rPr>
        <w:t>ASTM C636/C636M</w:t>
      </w:r>
      <w:r>
        <w:rPr>
          <w:rFonts w:ascii="arial" w:eastAsia="arial" w:hAnsi="arial" w:cs="arial"/>
          <w:sz w:val="20"/>
          <w:szCs w:val="20"/>
        </w:rPr>
        <w:t xml:space="preserve"> - Standard Practice for Installation of Metal Ceiling Suspension Systems for Acoustical Tile and Lay-In Panels; 2019.</w:t>
      </w:r>
    </w:p>
    <w:p>
      <w:pPr>
        <w:pStyle w:val="CSILevel3"/>
        <w:numPr>
          <w:ilvl w:val="3"/>
          <w:numId w:val="2"/>
        </w:numPr>
        <w:jc w:val="left"/>
      </w:pPr>
      <w:r>
        <w:rPr>
          <w:rFonts w:ascii="arial" w:eastAsia="arial" w:hAnsi="arial" w:cs="arial"/>
          <w:sz w:val="20"/>
          <w:szCs w:val="20"/>
        </w:rPr>
        <w:t>ASTM C665</w:t>
      </w:r>
      <w:r>
        <w:rPr>
          <w:rFonts w:ascii="arial" w:eastAsia="arial" w:hAnsi="arial" w:cs="arial"/>
          <w:sz w:val="20"/>
          <w:szCs w:val="20"/>
        </w:rPr>
        <w:t xml:space="preserve"> - Standard Specification for Mineral-Fiber Blanket Thermal Insulation for Light Frame Construction and Manufactured Housing; 2023.</w:t>
      </w:r>
    </w:p>
    <w:p>
      <w:pPr>
        <w:pStyle w:val="CSILevel3"/>
        <w:numPr>
          <w:ilvl w:val="3"/>
          <w:numId w:val="2"/>
        </w:numPr>
        <w:jc w:val="left"/>
      </w:pPr>
      <w:r>
        <w:rPr>
          <w:rFonts w:ascii="arial" w:eastAsia="arial" w:hAnsi="arial" w:cs="arial"/>
          <w:sz w:val="20"/>
          <w:szCs w:val="20"/>
        </w:rPr>
        <w:t>ASTM E84</w:t>
      </w:r>
      <w:r>
        <w:rPr>
          <w:rFonts w:ascii="arial" w:eastAsia="arial" w:hAnsi="arial" w:cs="arial"/>
          <w:sz w:val="20"/>
          <w:szCs w:val="20"/>
        </w:rPr>
        <w:t xml:space="preserve"> - Standard Test Method for Surface Burning Characteristics of Building Materials; 2023d.</w:t>
      </w:r>
    </w:p>
    <w:p>
      <w:pPr>
        <w:pStyle w:val="CSILevel3"/>
        <w:numPr>
          <w:ilvl w:val="3"/>
          <w:numId w:val="2"/>
        </w:numPr>
        <w:jc w:val="left"/>
      </w:pPr>
      <w:r>
        <w:rPr>
          <w:rFonts w:ascii="arial" w:eastAsia="arial" w:hAnsi="arial" w:cs="arial"/>
          <w:sz w:val="20"/>
          <w:szCs w:val="20"/>
        </w:rPr>
        <w:t>ASTM E90</w:t>
      </w:r>
      <w:r>
        <w:rPr>
          <w:rFonts w:ascii="arial" w:eastAsia="arial" w:hAnsi="arial" w:cs="arial"/>
          <w:sz w:val="20"/>
          <w:szCs w:val="20"/>
        </w:rPr>
        <w:t xml:space="preserve"> - Standard Test Method for Laboratory Measurement of Airborne Sound Transmission Loss of Building Partitions and Elements; 2023.</w:t>
      </w:r>
    </w:p>
    <w:p>
      <w:pPr>
        <w:pStyle w:val="CSILevel3"/>
        <w:numPr>
          <w:ilvl w:val="3"/>
          <w:numId w:val="2"/>
        </w:numPr>
        <w:jc w:val="left"/>
      </w:pPr>
      <w:r>
        <w:rPr>
          <w:rFonts w:ascii="arial" w:eastAsia="arial" w:hAnsi="arial" w:cs="arial"/>
          <w:sz w:val="20"/>
          <w:szCs w:val="20"/>
        </w:rPr>
        <w:t>ASTM E413</w:t>
      </w:r>
      <w:r>
        <w:rPr>
          <w:rFonts w:ascii="arial" w:eastAsia="arial" w:hAnsi="arial" w:cs="arial"/>
          <w:sz w:val="20"/>
          <w:szCs w:val="20"/>
        </w:rPr>
        <w:t xml:space="preserve"> - Classification for Rating Sound Insulation; 2022.</w:t>
      </w:r>
    </w:p>
    <w:p>
      <w:pPr>
        <w:pStyle w:val="CSILevel3"/>
        <w:numPr>
          <w:ilvl w:val="3"/>
          <w:numId w:val="2"/>
        </w:numPr>
        <w:jc w:val="left"/>
      </w:pPr>
      <w:r>
        <w:rPr>
          <w:rFonts w:ascii="arial" w:eastAsia="arial" w:hAnsi="arial" w:cs="arial"/>
          <w:sz w:val="20"/>
          <w:szCs w:val="20"/>
        </w:rPr>
        <w:t>ASTM E580/E580M</w:t>
      </w:r>
      <w:r>
        <w:rPr>
          <w:rFonts w:ascii="arial" w:eastAsia="arial" w:hAnsi="arial" w:cs="arial"/>
          <w:sz w:val="20"/>
          <w:szCs w:val="20"/>
        </w:rPr>
        <w:t xml:space="preserve"> - Standard Practice for Installation of Ceiling Suspension Systems for Acoustical Tile and Lay-in Panels in Areas Subject to Earthquake Ground Motions; 2022.</w:t>
      </w:r>
    </w:p>
    <w:p>
      <w:pPr>
        <w:pStyle w:val="CSILevel3"/>
        <w:numPr>
          <w:ilvl w:val="3"/>
          <w:numId w:val="2"/>
        </w:numPr>
        <w:jc w:val="left"/>
      </w:pPr>
      <w:r>
        <w:rPr>
          <w:rFonts w:ascii="arial" w:eastAsia="arial" w:hAnsi="arial" w:cs="arial"/>
          <w:sz w:val="20"/>
          <w:szCs w:val="20"/>
        </w:rPr>
        <w:t>CAL (CDPH SM)</w:t>
      </w:r>
      <w:r>
        <w:rPr>
          <w:rFonts w:ascii="arial" w:eastAsia="arial" w:hAnsi="arial" w:cs="arial"/>
          <w:sz w:val="20"/>
          <w:szCs w:val="20"/>
        </w:rPr>
        <w:t xml:space="preserve"> - Standard Method for the Testing and Evaluation of Volatile Organic Chemical Emissions from Indoor Sources Using Environmental Chambers Version 1.2; 2017.</w:t>
      </w:r>
    </w:p>
    <w:p>
      <w:pPr>
        <w:pStyle w:val="CSILevel2"/>
        <w:numPr>
          <w:ilvl w:val="2"/>
          <w:numId w:val="2"/>
        </w:numPr>
        <w:jc w:val="left"/>
      </w:pPr>
      <w:r>
        <w:rPr>
          <w:rFonts w:ascii="arial" w:eastAsia="arial" w:hAnsi="arial" w:cs="arial"/>
          <w:sz w:val="20"/>
          <w:szCs w:val="20"/>
        </w:rPr>
        <w:t>DESIGN REQUIREMENTS</w:t>
      </w:r>
    </w:p>
    <w:p>
      <w:pPr>
        <w:pStyle w:val="CSILevel3"/>
        <w:numPr>
          <w:ilvl w:val="3"/>
          <w:numId w:val="2"/>
        </w:numPr>
        <w:jc w:val="left"/>
      </w:pPr>
      <w:r>
        <w:rPr>
          <w:rFonts w:ascii="arial" w:eastAsia="arial" w:hAnsi="arial" w:cs="arial"/>
          <w:sz w:val="20"/>
          <w:szCs w:val="20"/>
        </w:rPr>
        <w:t>Design components to ensure light fixtures will not induce eccentric loads.  Where components may induce rotation of ceiling system components, provide stabilizing reinforcement.</w:t>
      </w:r>
    </w:p>
    <w:p>
      <w:pPr>
        <w:pStyle w:val="CSILevel2"/>
        <w:numPr>
          <w:ilvl w:val="2"/>
          <w:numId w:val="2"/>
        </w:numPr>
        <w:jc w:val="left"/>
      </w:pPr>
      <w:r>
        <w:rPr>
          <w:rFonts w:ascii="arial" w:eastAsia="arial" w:hAnsi="arial" w:cs="arial"/>
          <w:sz w:val="20"/>
          <w:szCs w:val="20"/>
        </w:rPr>
        <w:t>ADMINISTRATIVE REQUIREMENTS</w:t>
      </w:r>
    </w:p>
    <w:p>
      <w:pPr>
        <w:pStyle w:val="CSILevel3"/>
        <w:numPr>
          <w:ilvl w:val="3"/>
          <w:numId w:val="2"/>
        </w:numPr>
        <w:jc w:val="left"/>
      </w:pPr>
      <w:r>
        <w:rPr>
          <w:rFonts w:ascii="arial" w:eastAsia="arial" w:hAnsi="arial" w:cs="arial"/>
          <w:sz w:val="20"/>
          <w:szCs w:val="20"/>
        </w:rPr>
        <w:t>Coordination:  Coordinate work of this section with installation of mechanical and electrical components and with other construction activities affected by work of this section.</w:t>
      </w:r>
    </w:p>
    <w:p>
      <w:pPr>
        <w:pStyle w:val="CSILevel3"/>
        <w:numPr>
          <w:ilvl w:val="3"/>
          <w:numId w:val="2"/>
        </w:numPr>
        <w:jc w:val="left"/>
      </w:pPr>
      <w:r>
        <w:rPr>
          <w:rFonts w:ascii="arial" w:eastAsia="arial" w:hAnsi="arial" w:cs="arial"/>
          <w:sz w:val="20"/>
          <w:szCs w:val="20"/>
        </w:rPr>
        <w:t>Preinstallation Meeting:  Convene one week before starting work of this section.</w:t>
      </w:r>
    </w:p>
    <w:p>
      <w:pPr>
        <w:pStyle w:val="CSILevel3"/>
        <w:numPr>
          <w:ilvl w:val="3"/>
          <w:numId w:val="2"/>
        </w:numPr>
        <w:jc w:val="left"/>
      </w:pPr>
      <w:r>
        <w:rPr>
          <w:rFonts w:ascii="arial" w:eastAsia="arial" w:hAnsi="arial" w:cs="arial"/>
          <w:sz w:val="20"/>
          <w:szCs w:val="20"/>
        </w:rPr>
        <w:t>Sequencing:  Supply hanger clips during steel deck erection.  Supply additional hangers and inserts as required.</w:t>
      </w:r>
    </w:p>
    <w:p>
      <w:pPr>
        <w:pStyle w:val="CSILevel2"/>
        <w:numPr>
          <w:ilvl w:val="2"/>
          <w:numId w:val="2"/>
        </w:numPr>
        <w:jc w:val="left"/>
      </w:pPr>
      <w:r>
        <w:rPr>
          <w:rFonts w:ascii="arial" w:eastAsia="arial" w:hAnsi="arial" w:cs="arial"/>
          <w:sz w:val="20"/>
          <w:szCs w:val="20"/>
        </w:rPr>
        <w:t>SUBMITTALS</w:t>
      </w:r>
    </w:p>
    <w:p>
      <w:pPr>
        <w:pStyle w:val="CSILevel3"/>
        <w:numPr>
          <w:ilvl w:val="3"/>
          <w:numId w:val="2"/>
        </w:numPr>
        <w:jc w:val="left"/>
      </w:pPr>
      <w:r>
        <w:rPr>
          <w:rFonts w:ascii="arial" w:eastAsia="arial" w:hAnsi="arial" w:cs="arial"/>
          <w:sz w:val="20"/>
          <w:szCs w:val="20"/>
        </w:rPr>
        <w:t>See Section 013000 - Administrative Requirements for submittal procedures.</w:t>
      </w:r>
    </w:p>
    <w:p>
      <w:pPr>
        <w:pStyle w:val="CSILevel3"/>
        <w:numPr>
          <w:ilvl w:val="3"/>
          <w:numId w:val="2"/>
        </w:numPr>
        <w:jc w:val="left"/>
      </w:pPr>
      <w:r>
        <w:rPr>
          <w:rFonts w:ascii="arial" w:eastAsia="arial" w:hAnsi="arial" w:cs="arial"/>
          <w:sz w:val="20"/>
          <w:szCs w:val="20"/>
        </w:rPr>
        <w:t>Product Data:  Furnish for component profiles.</w:t>
      </w:r>
    </w:p>
    <w:p>
      <w:pPr>
        <w:pStyle w:val="CSILevel3"/>
        <w:numPr>
          <w:ilvl w:val="3"/>
          <w:numId w:val="2"/>
        </w:numPr>
        <w:jc w:val="left"/>
      </w:pPr>
      <w:r>
        <w:rPr>
          <w:rFonts w:ascii="arial" w:eastAsia="arial" w:hAnsi="arial" w:cs="arial"/>
          <w:sz w:val="20"/>
          <w:szCs w:val="20"/>
        </w:rPr>
        <w:t>Shop Drawings:  Indicate reflected ceiling plan.</w:t>
      </w:r>
    </w:p>
    <w:p>
      <w:pPr>
        <w:numPr>
          <w:ilvl w:val="0"/>
          <w:numId w:val="11"/>
        </w:numPr>
        <w:ind w:left="0"/>
        <w:jc w:val="both"/>
      </w:pPr>
      <w:r>
        <w:rPr>
          <w:rFonts w:ascii="arial" w:eastAsia="arial" w:hAnsi="arial" w:cs="arial"/>
          <w:i/>
          <w:color w:val="0000FF"/>
          <w:sz w:val="20"/>
          <w:szCs w:val="20"/>
        </w:rPr>
        <w:t>The paragraph below is optional text</w:t>
      </w:r>
    </w:p>
    <w:p>
      <w:pPr>
        <w:pStyle w:val="CSILevel4"/>
        <w:numPr>
          <w:ilvl w:val="4"/>
          <w:numId w:val="2"/>
        </w:numPr>
        <w:jc w:val="left"/>
      </w:pPr>
      <w:r>
        <w:rPr>
          <w:rFonts w:ascii="arial" w:eastAsia="arial" w:hAnsi="arial" w:cs="arial"/>
          <w:sz w:val="20"/>
          <w:szCs w:val="20"/>
        </w:rPr>
        <w:t>Seismic Design:  Include seal and signature of design professional on each drawing.</w:t>
      </w:r>
    </w:p>
    <w:p>
      <w:pPr>
        <w:pStyle w:val="CSILevel3"/>
        <w:numPr>
          <w:ilvl w:val="3"/>
          <w:numId w:val="2"/>
        </w:numPr>
        <w:jc w:val="left"/>
      </w:pPr>
      <w:r>
        <w:rPr>
          <w:rFonts w:ascii="arial" w:eastAsia="arial" w:hAnsi="arial" w:cs="arial"/>
          <w:sz w:val="20"/>
          <w:szCs w:val="20"/>
        </w:rPr>
        <w:t xml:space="preserve">Samples:  Submit two &lt;Insert Number&gt; samples </w:t>
      </w:r>
      <w:r>
        <w:rPr>
          <w:rFonts w:ascii="arial" w:eastAsia="arial" w:hAnsi="arial" w:cs="arial"/>
          <w:b/>
          <w:bCs/>
          <w:sz w:val="20"/>
          <w:szCs w:val="20"/>
        </w:rPr>
        <w:t>[___] by [___] inch ([___] by [___]</w:t>
      </w:r>
      <w:r>
        <w:rPr>
          <w:rFonts w:ascii="arial" w:eastAsia="arial" w:hAnsi="arial" w:cs="arial"/>
          <w:sz w:val="20"/>
          <w:szCs w:val="20"/>
        </w:rPr>
        <w:t xml:space="preserve"> mm) in size illustrating color and finish of exposed to view components.</w:t>
      </w:r>
    </w:p>
    <w:p>
      <w:pPr>
        <w:pStyle w:val="CSILevel3"/>
        <w:numPr>
          <w:ilvl w:val="3"/>
          <w:numId w:val="2"/>
        </w:numPr>
        <w:jc w:val="left"/>
      </w:pPr>
      <w:r>
        <w:rPr>
          <w:rFonts w:ascii="arial" w:eastAsia="arial" w:hAnsi="arial" w:cs="arial"/>
          <w:sz w:val="20"/>
          <w:szCs w:val="20"/>
        </w:rPr>
        <w:t>Designer's qualification statement.</w:t>
      </w:r>
    </w:p>
    <w:p>
      <w:pPr>
        <w:pStyle w:val="CSILevel3"/>
        <w:numPr>
          <w:ilvl w:val="3"/>
          <w:numId w:val="2"/>
        </w:numPr>
        <w:jc w:val="left"/>
      </w:pPr>
      <w:r>
        <w:rPr>
          <w:rFonts w:ascii="arial" w:eastAsia="arial" w:hAnsi="arial" w:cs="arial"/>
          <w:sz w:val="20"/>
          <w:szCs w:val="20"/>
        </w:rPr>
        <w:t>Manufacturer's qualification statement.</w:t>
      </w:r>
    </w:p>
    <w:p>
      <w:pPr>
        <w:pStyle w:val="CSILevel3"/>
        <w:numPr>
          <w:ilvl w:val="3"/>
          <w:numId w:val="2"/>
        </w:numPr>
        <w:jc w:val="left"/>
      </w:pPr>
      <w:r>
        <w:rPr>
          <w:rFonts w:ascii="arial" w:eastAsia="arial" w:hAnsi="arial" w:cs="arial"/>
          <w:sz w:val="20"/>
          <w:szCs w:val="20"/>
        </w:rPr>
        <w:t>Installer's qualification statement.</w:t>
      </w:r>
    </w:p>
    <w:p>
      <w:pPr>
        <w:pStyle w:val="CSILevel3"/>
        <w:numPr>
          <w:ilvl w:val="3"/>
          <w:numId w:val="2"/>
        </w:numPr>
        <w:jc w:val="left"/>
      </w:pPr>
      <w:r>
        <w:rPr>
          <w:rFonts w:ascii="arial" w:eastAsia="arial" w:hAnsi="arial" w:cs="arial"/>
          <w:sz w:val="20"/>
          <w:szCs w:val="20"/>
        </w:rPr>
        <w:t xml:space="preserve">Maintenance Materials:  Furnish the following for </w:t>
      </w:r>
      <w:r>
        <w:rPr>
          <w:rFonts w:ascii="arial" w:eastAsia="arial" w:hAnsi="arial" w:cs="arial"/>
          <w:sz w:val="20"/>
          <w:szCs w:val="20"/>
        </w:rPr>
        <w:t>Owner</w:t>
      </w:r>
      <w:r>
        <w:rPr>
          <w:rFonts w:ascii="arial" w:eastAsia="arial" w:hAnsi="arial" w:cs="arial"/>
          <w:sz w:val="20"/>
          <w:szCs w:val="20"/>
        </w:rPr>
        <w:t>'s use in maintenance of project.</w:t>
      </w:r>
    </w:p>
    <w:p>
      <w:pPr>
        <w:pStyle w:val="CSILevel4"/>
        <w:numPr>
          <w:ilvl w:val="4"/>
          <w:numId w:val="2"/>
        </w:numPr>
        <w:jc w:val="left"/>
      </w:pPr>
      <w:r>
        <w:rPr>
          <w:rFonts w:ascii="arial" w:eastAsia="arial" w:hAnsi="arial" w:cs="arial"/>
          <w:sz w:val="20"/>
          <w:szCs w:val="20"/>
        </w:rPr>
        <w:t>See Section 016000 - Product Requirements for additional provisions.</w:t>
      </w:r>
    </w:p>
    <w:p>
      <w:pPr>
        <w:pStyle w:val="CSILevel4"/>
        <w:numPr>
          <w:ilvl w:val="4"/>
          <w:numId w:val="2"/>
        </w:numPr>
        <w:jc w:val="left"/>
      </w:pPr>
      <w:r>
        <w:rPr>
          <w:rFonts w:ascii="arial" w:eastAsia="arial" w:hAnsi="arial" w:cs="arial"/>
          <w:sz w:val="20"/>
          <w:szCs w:val="20"/>
        </w:rPr>
        <w:t xml:space="preserve">Extra Blades:  </w:t>
      </w:r>
      <w:r>
        <w:rPr>
          <w:rFonts w:ascii="arial" w:eastAsia="arial" w:hAnsi="arial" w:cs="arial"/>
          <w:b/>
          <w:bCs/>
          <w:sz w:val="20"/>
          <w:szCs w:val="20"/>
        </w:rPr>
        <w:t>[Two] [One] &lt;Insert Number&gt; [Ten] [Five]</w:t>
      </w:r>
      <w:r>
        <w:rPr>
          <w:rFonts w:ascii="arial" w:eastAsia="arial" w:hAnsi="arial" w:cs="arial"/>
          <w:sz w:val="20"/>
          <w:szCs w:val="20"/>
        </w:rPr>
        <w:t>, of each type, color, and length in the project.</w:t>
      </w:r>
    </w:p>
    <w:p>
      <w:pPr>
        <w:pStyle w:val="CSILevel4"/>
        <w:numPr>
          <w:ilvl w:val="4"/>
          <w:numId w:val="2"/>
        </w:numPr>
        <w:jc w:val="left"/>
      </w:pPr>
      <w:r>
        <w:rPr>
          <w:rFonts w:ascii="arial" w:eastAsia="arial" w:hAnsi="arial" w:cs="arial"/>
          <w:sz w:val="20"/>
          <w:szCs w:val="20"/>
        </w:rPr>
        <w:t xml:space="preserve">Extra Fins:  </w:t>
      </w:r>
      <w:r>
        <w:rPr>
          <w:rFonts w:ascii="arial" w:eastAsia="arial" w:hAnsi="arial" w:cs="arial"/>
          <w:b/>
          <w:bCs/>
          <w:sz w:val="20"/>
          <w:szCs w:val="20"/>
        </w:rPr>
        <w:t>[Ten] [Five] [Two] &lt;Insert Number&gt; [One]</w:t>
      </w:r>
      <w:r>
        <w:rPr>
          <w:rFonts w:ascii="arial" w:eastAsia="arial" w:hAnsi="arial" w:cs="arial"/>
          <w:sz w:val="20"/>
          <w:szCs w:val="20"/>
        </w:rPr>
        <w:t>, of each type, color, and length in the project.</w:t>
      </w:r>
    </w:p>
    <w:p>
      <w:pPr>
        <w:pStyle w:val="CSILevel4"/>
        <w:numPr>
          <w:ilvl w:val="4"/>
          <w:numId w:val="2"/>
        </w:numPr>
        <w:jc w:val="left"/>
      </w:pPr>
      <w:r>
        <w:rPr>
          <w:rFonts w:ascii="arial" w:eastAsia="arial" w:hAnsi="arial" w:cs="arial"/>
          <w:sz w:val="20"/>
          <w:szCs w:val="20"/>
        </w:rPr>
        <w:t xml:space="preserve">Extra Panels:  &lt;Insert Number&gt; </w:t>
      </w:r>
      <w:r>
        <w:rPr>
          <w:rFonts w:ascii="arial" w:eastAsia="arial" w:hAnsi="arial" w:cs="arial"/>
          <w:b/>
          <w:bCs/>
          <w:sz w:val="20"/>
          <w:szCs w:val="20"/>
        </w:rPr>
        <w:t>[Two] [One] [Five] [Ten]</w:t>
      </w:r>
      <w:r>
        <w:rPr>
          <w:rFonts w:ascii="arial" w:eastAsia="arial" w:hAnsi="arial" w:cs="arial"/>
          <w:sz w:val="20"/>
          <w:szCs w:val="20"/>
        </w:rPr>
        <w:t>, of each type, color, and length in the project.</w:t>
      </w:r>
    </w:p>
    <w:p>
      <w:pPr>
        <w:pStyle w:val="CSILevel2"/>
        <w:numPr>
          <w:ilvl w:val="2"/>
          <w:numId w:val="2"/>
        </w:numPr>
        <w:jc w:val="left"/>
      </w:pPr>
      <w:r>
        <w:rPr>
          <w:rFonts w:ascii="arial" w:eastAsia="arial" w:hAnsi="arial" w:cs="arial"/>
          <w:sz w:val="20"/>
          <w:szCs w:val="20"/>
        </w:rPr>
        <w:t>QUALITY ASSURANCE</w:t>
      </w:r>
    </w:p>
    <w:p>
      <w:pPr>
        <w:pStyle w:val="CSILevel3"/>
        <w:numPr>
          <w:ilvl w:val="3"/>
          <w:numId w:val="2"/>
        </w:numPr>
        <w:jc w:val="left"/>
      </w:pPr>
      <w:r>
        <w:rPr>
          <w:rFonts w:ascii="arial" w:eastAsia="arial" w:hAnsi="arial" w:cs="arial"/>
          <w:sz w:val="20"/>
          <w:szCs w:val="20"/>
        </w:rPr>
        <w:t xml:space="preserve">Designer Qualifications for Seismic Design:  Perform under direct supervision of a Professional Structural Engineer experienced in design of this work and licensed at </w:t>
      </w:r>
      <w:r>
        <w:rPr>
          <w:rFonts w:ascii="arial" w:eastAsia="arial" w:hAnsi="arial" w:cs="arial"/>
          <w:sz w:val="20"/>
          <w:szCs w:val="20"/>
        </w:rPr>
        <w:t>the State in which the Project is located</w:t>
      </w:r>
      <w:r>
        <w:rPr>
          <w:rFonts w:ascii="arial" w:eastAsia="arial" w:hAnsi="arial" w:cs="arial"/>
          <w:sz w:val="20"/>
          <w:szCs w:val="20"/>
        </w:rPr>
        <w:t>.</w:t>
      </w:r>
    </w:p>
    <w:p>
      <w:pPr>
        <w:pStyle w:val="CSILevel3"/>
        <w:numPr>
          <w:ilvl w:val="3"/>
          <w:numId w:val="2"/>
        </w:numPr>
        <w:jc w:val="left"/>
      </w:pPr>
      <w:r>
        <w:rPr>
          <w:rFonts w:ascii="arial" w:eastAsia="arial" w:hAnsi="arial" w:cs="arial"/>
          <w:sz w:val="20"/>
          <w:szCs w:val="20"/>
        </w:rPr>
        <w:t>Manufacturer Qualifications:  Company specializing in manufacturing the Products specified in this section with minimum three years documented experience.</w:t>
      </w:r>
    </w:p>
    <w:p>
      <w:pPr>
        <w:pStyle w:val="CSILevel3"/>
        <w:numPr>
          <w:ilvl w:val="3"/>
          <w:numId w:val="2"/>
        </w:numPr>
        <w:jc w:val="left"/>
      </w:pPr>
      <w:r>
        <w:rPr>
          <w:rFonts w:ascii="arial" w:eastAsia="arial" w:hAnsi="arial" w:cs="arial"/>
          <w:sz w:val="20"/>
          <w:szCs w:val="20"/>
        </w:rPr>
        <w:t>Installer Qualifications:  Company specializing in performing the work of this section.</w:t>
      </w:r>
    </w:p>
    <w:p>
      <w:pPr>
        <w:pStyle w:val="CSILevel4"/>
        <w:numPr>
          <w:ilvl w:val="4"/>
          <w:numId w:val="2"/>
        </w:numPr>
        <w:jc w:val="left"/>
      </w:pPr>
      <w:r>
        <w:rPr>
          <w:rFonts w:ascii="arial" w:eastAsia="arial" w:hAnsi="arial" w:cs="arial"/>
          <w:sz w:val="20"/>
          <w:szCs w:val="20"/>
        </w:rPr>
        <w:t>Minimum __________ years documented experience.</w:t>
      </w:r>
    </w:p>
    <w:p>
      <w:pPr>
        <w:pStyle w:val="CSILevel4"/>
        <w:numPr>
          <w:ilvl w:val="4"/>
          <w:numId w:val="2"/>
        </w:numPr>
        <w:jc w:val="left"/>
      </w:pPr>
      <w:r>
        <w:rPr>
          <w:rFonts w:ascii="arial" w:eastAsia="arial" w:hAnsi="arial" w:cs="arial"/>
          <w:sz w:val="20"/>
          <w:szCs w:val="20"/>
        </w:rPr>
        <w:t>Approved by ceiling manufacturer.</w:t>
      </w:r>
    </w:p>
    <w:p>
      <w:pPr>
        <w:pStyle w:val="CSILevel2"/>
        <w:numPr>
          <w:ilvl w:val="2"/>
          <w:numId w:val="2"/>
        </w:numPr>
        <w:jc w:val="left"/>
      </w:pPr>
      <w:r>
        <w:rPr>
          <w:rFonts w:ascii="arial" w:eastAsia="arial" w:hAnsi="arial" w:cs="arial"/>
          <w:sz w:val="20"/>
          <w:szCs w:val="20"/>
        </w:rPr>
        <w:t>MOCK-UPS</w:t>
      </w:r>
    </w:p>
    <w:p>
      <w:pPr>
        <w:pStyle w:val="CSILevel3"/>
        <w:numPr>
          <w:ilvl w:val="3"/>
          <w:numId w:val="2"/>
        </w:numPr>
        <w:jc w:val="left"/>
      </w:pPr>
      <w:r>
        <w:rPr>
          <w:rFonts w:ascii="arial" w:eastAsia="arial" w:hAnsi="arial" w:cs="arial"/>
          <w:sz w:val="20"/>
          <w:szCs w:val="20"/>
        </w:rPr>
        <w:t>See Section 014000 - Quality Requirements for additional requirements.</w:t>
      </w:r>
    </w:p>
    <w:p>
      <w:pPr>
        <w:pStyle w:val="CSILevel3"/>
        <w:numPr>
          <w:ilvl w:val="3"/>
          <w:numId w:val="2"/>
        </w:numPr>
        <w:jc w:val="left"/>
      </w:pPr>
      <w:r>
        <w:rPr>
          <w:rFonts w:ascii="arial" w:eastAsia="arial" w:hAnsi="arial" w:cs="arial"/>
          <w:sz w:val="20"/>
          <w:szCs w:val="20"/>
        </w:rPr>
        <w:t xml:space="preserve">Construct ________ mock-up, </w:t>
      </w:r>
      <w:r>
        <w:rPr>
          <w:rFonts w:ascii="arial" w:eastAsia="arial" w:hAnsi="arial" w:cs="arial"/>
          <w:b/>
          <w:bCs/>
          <w:sz w:val="20"/>
          <w:szCs w:val="20"/>
        </w:rPr>
        <w:t>[____] feet ([____]</w:t>
      </w:r>
      <w:r>
        <w:rPr>
          <w:rFonts w:ascii="arial" w:eastAsia="arial" w:hAnsi="arial" w:cs="arial"/>
          <w:sz w:val="20"/>
          <w:szCs w:val="20"/>
        </w:rPr>
        <w:t xml:space="preserve"> m) long by </w:t>
      </w:r>
      <w:r>
        <w:rPr>
          <w:rFonts w:ascii="arial" w:eastAsia="arial" w:hAnsi="arial" w:cs="arial"/>
          <w:b/>
          <w:bCs/>
          <w:sz w:val="20"/>
          <w:szCs w:val="20"/>
        </w:rPr>
        <w:t>[____] feet ([____]</w:t>
      </w:r>
      <w:r>
        <w:rPr>
          <w:rFonts w:ascii="arial" w:eastAsia="arial" w:hAnsi="arial" w:cs="arial"/>
          <w:sz w:val="20"/>
          <w:szCs w:val="20"/>
        </w:rPr>
        <w:t xml:space="preserve"> m) wide; include suspension system, baffles in mock-up.</w:t>
      </w:r>
    </w:p>
    <w:p>
      <w:pPr>
        <w:pStyle w:val="CSILevel3"/>
        <w:numPr>
          <w:ilvl w:val="3"/>
          <w:numId w:val="2"/>
        </w:numPr>
        <w:jc w:val="left"/>
      </w:pPr>
      <w:r>
        <w:rPr>
          <w:rFonts w:ascii="arial" w:eastAsia="arial" w:hAnsi="arial" w:cs="arial"/>
          <w:sz w:val="20"/>
          <w:szCs w:val="20"/>
        </w:rPr>
        <w:t>Locate mock-up where directed.</w:t>
      </w:r>
    </w:p>
    <w:p>
      <w:pPr>
        <w:numPr>
          <w:ilvl w:val="0"/>
          <w:numId w:val="12"/>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Mock-up may remain as part of the Work.</w:t>
      </w:r>
    </w:p>
    <w:p>
      <w:pPr>
        <w:pStyle w:val="CSILevel2"/>
        <w:numPr>
          <w:ilvl w:val="2"/>
          <w:numId w:val="2"/>
        </w:numPr>
        <w:jc w:val="left"/>
      </w:pPr>
      <w:r>
        <w:rPr>
          <w:rFonts w:ascii="arial" w:eastAsia="arial" w:hAnsi="arial" w:cs="arial"/>
          <w:sz w:val="20"/>
          <w:szCs w:val="20"/>
        </w:rPr>
        <w:t>DELIVERY, STORAGE, AND HANDLING</w:t>
      </w:r>
    </w:p>
    <w:p>
      <w:pPr>
        <w:pStyle w:val="CSILevel3"/>
        <w:numPr>
          <w:ilvl w:val="3"/>
          <w:numId w:val="2"/>
        </w:numPr>
        <w:jc w:val="left"/>
      </w:pPr>
      <w:r>
        <w:rPr>
          <w:rFonts w:ascii="arial" w:eastAsia="arial" w:hAnsi="arial" w:cs="arial"/>
          <w:sz w:val="20"/>
          <w:szCs w:val="20"/>
        </w:rPr>
        <w:t>See Section 017419 - Construction Waste Management and Disposal for packaging waste requirements.</w:t>
      </w:r>
    </w:p>
    <w:p>
      <w:pPr>
        <w:pStyle w:val="CSILevel3"/>
        <w:numPr>
          <w:ilvl w:val="3"/>
          <w:numId w:val="2"/>
        </w:numPr>
        <w:jc w:val="left"/>
      </w:pPr>
      <w:r>
        <w:rPr>
          <w:rFonts w:ascii="arial" w:eastAsia="arial" w:hAnsi="arial" w:cs="arial"/>
          <w:sz w:val="20"/>
          <w:szCs w:val="20"/>
        </w:rPr>
        <w:t>Accept factory-finished products on site in manufacturer's unopened factory packaging only; reject opened packages.</w:t>
      </w:r>
    </w:p>
    <w:p>
      <w:pPr>
        <w:pStyle w:val="CSILevel3"/>
        <w:numPr>
          <w:ilvl w:val="3"/>
          <w:numId w:val="2"/>
        </w:numPr>
        <w:jc w:val="left"/>
      </w:pPr>
      <w:r>
        <w:rPr>
          <w:rFonts w:ascii="arial" w:eastAsia="arial" w:hAnsi="arial" w:cs="arial"/>
          <w:sz w:val="20"/>
          <w:szCs w:val="20"/>
        </w:rPr>
        <w:t>Protect factory-finished products from damage to appearance by storing products in manufacturer's unopened factory packaging in dry storage area.</w:t>
      </w:r>
    </w:p>
    <w:p>
      <w:pPr>
        <w:pStyle w:val="CSILevel2"/>
        <w:numPr>
          <w:ilvl w:val="2"/>
          <w:numId w:val="2"/>
        </w:numPr>
        <w:jc w:val="left"/>
      </w:pPr>
      <w:r>
        <w:rPr>
          <w:rFonts w:ascii="arial" w:eastAsia="arial" w:hAnsi="arial" w:cs="arial"/>
          <w:sz w:val="20"/>
          <w:szCs w:val="20"/>
        </w:rPr>
        <w:t>WARRANTY</w:t>
      </w:r>
    </w:p>
    <w:p>
      <w:pPr>
        <w:pStyle w:val="CSILevel3"/>
        <w:numPr>
          <w:ilvl w:val="3"/>
          <w:numId w:val="2"/>
        </w:numPr>
        <w:jc w:val="left"/>
      </w:pPr>
      <w:r>
        <w:rPr>
          <w:rFonts w:ascii="arial" w:eastAsia="arial" w:hAnsi="arial" w:cs="arial"/>
          <w:sz w:val="20"/>
          <w:szCs w:val="20"/>
        </w:rPr>
        <w:t>See Section 017800 - Closeout Submittals for additional warranty requirements.</w:t>
      </w:r>
    </w:p>
    <w:p>
      <w:pPr>
        <w:pStyle w:val="CSILevel3"/>
        <w:numPr>
          <w:ilvl w:val="3"/>
          <w:numId w:val="2"/>
        </w:numPr>
        <w:jc w:val="left"/>
      </w:pPr>
      <w:r>
        <w:rPr>
          <w:rFonts w:ascii="arial" w:eastAsia="arial" w:hAnsi="arial" w:cs="arial"/>
          <w:sz w:val="20"/>
          <w:szCs w:val="20"/>
        </w:rPr>
        <w:t xml:space="preserve">Manufacturer Warranty:  Provide &lt;Insert Number&gt; 5-year manufacturer warranty for polyester felt components.  Complete forms in </w:t>
      </w:r>
      <w:r>
        <w:rPr>
          <w:rFonts w:ascii="arial" w:eastAsia="arial" w:hAnsi="arial" w:cs="arial"/>
          <w:sz w:val="20"/>
          <w:szCs w:val="20"/>
        </w:rPr>
        <w:t>Owner</w:t>
      </w:r>
      <w:r>
        <w:rPr>
          <w:rFonts w:ascii="arial" w:eastAsia="arial" w:hAnsi="arial" w:cs="arial"/>
          <w:sz w:val="20"/>
          <w:szCs w:val="20"/>
        </w:rPr>
        <w:t>'s name and register with manufacturer.</w:t>
      </w:r>
    </w:p>
    <w:p>
      <w:pPr>
        <w:pStyle w:val="CSILevel1"/>
        <w:numPr>
          <w:ilvl w:val="1"/>
          <w:numId w:val="2"/>
        </w:numPr>
        <w:jc w:val="left"/>
      </w:pPr>
      <w:r>
        <w:rPr>
          <w:rFonts w:ascii="arial" w:eastAsia="arial" w:hAnsi="arial" w:cs="arial"/>
          <w:sz w:val="20"/>
          <w:szCs w:val="20"/>
        </w:rPr>
        <w:t>PART 2  PRODUCTS</w:t>
      </w:r>
    </w:p>
    <w:p>
      <w:pPr>
        <w:pStyle w:val="CSILevel2"/>
        <w:numPr>
          <w:ilvl w:val="2"/>
          <w:numId w:val="2"/>
        </w:numPr>
        <w:jc w:val="left"/>
      </w:pPr>
      <w:r>
        <w:rPr>
          <w:rFonts w:ascii="arial" w:eastAsia="arial" w:hAnsi="arial" w:cs="arial"/>
          <w:sz w:val="20"/>
          <w:szCs w:val="20"/>
        </w:rPr>
        <w:t>Polyester Felt CEILING ASSEMBLIES</w:t>
      </w:r>
    </w:p>
    <w:p>
      <w:pPr>
        <w:pStyle w:val="CSILevel3"/>
        <w:numPr>
          <w:ilvl w:val="3"/>
          <w:numId w:val="2"/>
        </w:numPr>
        <w:jc w:val="left"/>
      </w:pPr>
      <w:r>
        <w:rPr>
          <w:rFonts w:ascii="arial" w:eastAsia="arial" w:hAnsi="arial" w:cs="arial"/>
          <w:sz w:val="20"/>
          <w:szCs w:val="20"/>
        </w:rPr>
        <w:t>Ceiling Assembly Type PFC-1:</w:t>
      </w:r>
    </w:p>
    <w:p>
      <w:pPr>
        <w:pStyle w:val="CSILevel4"/>
        <w:numPr>
          <w:ilvl w:val="4"/>
          <w:numId w:val="2"/>
        </w:numPr>
        <w:jc w:val="left"/>
      </w:pPr>
      <w:r>
        <w:rPr>
          <w:rFonts w:ascii="arial" w:eastAsia="arial" w:hAnsi="arial" w:cs="arial"/>
          <w:sz w:val="20"/>
          <w:szCs w:val="20"/>
        </w:rPr>
        <w:t>Ceiling System:  Include blades; suspension members, trim, and accessories as required to provide a complete installation.</w:t>
      </w:r>
    </w:p>
    <w:p>
      <w:pPr>
        <w:pStyle w:val="CSILevel5"/>
        <w:numPr>
          <w:ilvl w:val="5"/>
          <w:numId w:val="2"/>
        </w:numPr>
        <w:jc w:val="left"/>
      </w:pPr>
      <w:r>
        <w:rPr>
          <w:rFonts w:ascii="arial" w:eastAsia="arial" w:hAnsi="arial" w:cs="arial"/>
          <w:sz w:val="20"/>
          <w:szCs w:val="20"/>
        </w:rPr>
        <w:t xml:space="preserve">Layout:  </w:t>
      </w:r>
      <w:r>
        <w:rPr>
          <w:rFonts w:ascii="arial" w:eastAsia="arial" w:hAnsi="arial" w:cs="arial"/>
          <w:b/>
          <w:bCs/>
          <w:sz w:val="20"/>
          <w:szCs w:val="20"/>
        </w:rPr>
        <w:t>[[Straight] [Drop] [Ripple] [Slant] [Waves] [Peaks]]</w:t>
      </w:r>
      <w:r>
        <w:rPr>
          <w:rFonts w:ascii="arial" w:eastAsia="arial" w:hAnsi="arial" w:cs="arial"/>
          <w:sz w:val="20"/>
          <w:szCs w:val="20"/>
        </w:rPr>
        <w:t>.</w:t>
      </w:r>
    </w:p>
    <w:p>
      <w:pPr>
        <w:pStyle w:val="CSILevel4"/>
        <w:numPr>
          <w:ilvl w:val="4"/>
          <w:numId w:val="2"/>
        </w:numPr>
        <w:jc w:val="left"/>
      </w:pPr>
      <w:r>
        <w:rPr>
          <w:rFonts w:ascii="arial" w:eastAsia="arial" w:hAnsi="arial" w:cs="arial"/>
          <w:sz w:val="20"/>
          <w:szCs w:val="20"/>
        </w:rPr>
        <w:t>Blades:  Colortex Blades factory-assembled modules.</w:t>
      </w:r>
    </w:p>
    <w:p>
      <w:pPr>
        <w:pStyle w:val="CSILevel5"/>
        <w:numPr>
          <w:ilvl w:val="5"/>
          <w:numId w:val="2"/>
        </w:numPr>
        <w:jc w:val="left"/>
      </w:pPr>
      <w:r>
        <w:rPr>
          <w:rFonts w:ascii="arial" w:eastAsia="arial" w:hAnsi="arial" w:cs="arial"/>
          <w:sz w:val="20"/>
          <w:szCs w:val="20"/>
        </w:rPr>
        <w:t>Shapes:  As indicated on drawings.</w:t>
      </w:r>
    </w:p>
    <w:p>
      <w:pPr>
        <w:pStyle w:val="CSILevel5"/>
        <w:numPr>
          <w:ilvl w:val="5"/>
          <w:numId w:val="2"/>
        </w:numPr>
        <w:jc w:val="left"/>
      </w:pPr>
      <w:r>
        <w:rPr>
          <w:rFonts w:ascii="arial" w:eastAsia="arial" w:hAnsi="arial" w:cs="arial"/>
          <w:sz w:val="20"/>
          <w:szCs w:val="20"/>
        </w:rPr>
        <w:t>Nominal Blade Thickness:  1/2 inch (12 mm).</w:t>
      </w:r>
    </w:p>
    <w:p>
      <w:pPr>
        <w:pStyle w:val="CSILevel5"/>
        <w:numPr>
          <w:ilvl w:val="5"/>
          <w:numId w:val="2"/>
        </w:numPr>
        <w:jc w:val="left"/>
      </w:pPr>
      <w:r>
        <w:rPr>
          <w:rFonts w:ascii="arial" w:eastAsia="arial" w:hAnsi="arial" w:cs="arial"/>
          <w:sz w:val="20"/>
          <w:szCs w:val="20"/>
        </w:rPr>
        <w:t xml:space="preserve">Colors:  </w:t>
      </w:r>
      <w:r>
        <w:rPr>
          <w:rFonts w:ascii="arial" w:eastAsia="arial" w:hAnsi="arial" w:cs="arial"/>
          <w:b/>
          <w:bCs/>
          <w:sz w:val="20"/>
          <w:szCs w:val="20"/>
        </w:rPr>
        <w:t>[As indicated on drawings] [Ash] [Bengal] [Black] [Brazilian Walnut] [Charcoal] [Chili] [Clay] [Cloud] [Cocoa] [Coffee] [Cream] [Granite] [Iceberg] [Lake] [Marble] [Nautical] [Ocean] [Pecan Oak] [Pesto] [Prairie] [Reef] [Sand] [Sedona] [Snow] [Stone] [Summer] [White Oak]</w:t>
      </w:r>
      <w:r>
        <w:rPr>
          <w:rFonts w:ascii="arial" w:eastAsia="arial" w:hAnsi="arial" w:cs="arial"/>
          <w:sz w:val="20"/>
          <w:szCs w:val="20"/>
        </w:rPr>
        <w:t>.</w:t>
      </w:r>
    </w:p>
    <w:p>
      <w:pPr>
        <w:numPr>
          <w:ilvl w:val="0"/>
          <w:numId w:val="13"/>
        </w:numPr>
        <w:ind w:left="0"/>
        <w:jc w:val="both"/>
      </w:pPr>
      <w:r>
        <w:rPr>
          <w:rFonts w:ascii="arial" w:eastAsia="arial" w:hAnsi="arial" w:cs="arial"/>
          <w:i/>
          <w:color w:val="0000FF"/>
          <w:sz w:val="20"/>
          <w:szCs w:val="20"/>
        </w:rPr>
        <w:t>The paragraph below is optional text</w:t>
      </w:r>
    </w:p>
    <w:p>
      <w:pPr>
        <w:pStyle w:val="CSILevel4"/>
        <w:numPr>
          <w:ilvl w:val="4"/>
          <w:numId w:val="2"/>
        </w:numPr>
        <w:jc w:val="left"/>
      </w:pPr>
      <w:r>
        <w:rPr>
          <w:rFonts w:ascii="arial" w:eastAsia="arial" w:hAnsi="arial" w:cs="arial"/>
          <w:sz w:val="20"/>
          <w:szCs w:val="20"/>
        </w:rPr>
        <w:t>Suspension Grid:  Specified in Section 095100.</w:t>
      </w:r>
    </w:p>
    <w:p>
      <w:pPr>
        <w:pStyle w:val="CSILevel4"/>
        <w:numPr>
          <w:ilvl w:val="4"/>
          <w:numId w:val="2"/>
        </w:numPr>
        <w:jc w:val="left"/>
      </w:pPr>
      <w:r>
        <w:rPr>
          <w:rFonts w:ascii="arial" w:eastAsia="arial" w:hAnsi="arial" w:cs="arial"/>
          <w:sz w:val="20"/>
          <w:szCs w:val="20"/>
        </w:rPr>
        <w:t xml:space="preserve">Suspension Grid:  </w:t>
      </w:r>
      <w:r>
        <w:rPr>
          <w:rFonts w:ascii="arial" w:eastAsia="arial" w:hAnsi="arial" w:cs="arial"/>
          <w:b/>
          <w:bCs/>
          <w:sz w:val="20"/>
          <w:szCs w:val="20"/>
        </w:rPr>
        <w:t>[ Main Tee Suspension System] [Donn DX 15/16-inch 360 Black] [Donn DX 15/16-inch Suspension System]</w:t>
      </w:r>
      <w:r>
        <w:rPr>
          <w:rFonts w:ascii="arial" w:eastAsia="arial" w:hAnsi="arial" w:cs="arial"/>
          <w:sz w:val="20"/>
          <w:szCs w:val="20"/>
        </w:rPr>
        <w:t>.</w:t>
      </w:r>
    </w:p>
    <w:p>
      <w:pPr>
        <w:pStyle w:val="CSILevel2"/>
        <w:numPr>
          <w:ilvl w:val="2"/>
          <w:numId w:val="2"/>
        </w:numPr>
        <w:jc w:val="left"/>
      </w:pPr>
      <w:r>
        <w:rPr>
          <w:rFonts w:ascii="arial" w:eastAsia="arial" w:hAnsi="arial" w:cs="arial"/>
          <w:sz w:val="20"/>
          <w:szCs w:val="20"/>
        </w:rPr>
        <w:t>CEILING Systems</w:t>
      </w:r>
    </w:p>
    <w:p>
      <w:pPr>
        <w:pStyle w:val="CSILevel3"/>
        <w:numPr>
          <w:ilvl w:val="3"/>
          <w:numId w:val="2"/>
        </w:numPr>
        <w:jc w:val="left"/>
      </w:pPr>
      <w:r>
        <w:rPr>
          <w:rFonts w:ascii="arial" w:eastAsia="arial" w:hAnsi="arial" w:cs="arial"/>
          <w:sz w:val="20"/>
          <w:szCs w:val="20"/>
        </w:rPr>
        <w:t>Performance Requirements:</w:t>
      </w:r>
    </w:p>
    <w:p>
      <w:pPr>
        <w:pStyle w:val="CSILevel4"/>
        <w:numPr>
          <w:ilvl w:val="4"/>
          <w:numId w:val="2"/>
        </w:numPr>
        <w:jc w:val="left"/>
      </w:pPr>
      <w:r>
        <w:rPr>
          <w:rFonts w:ascii="arial" w:eastAsia="arial" w:hAnsi="arial" w:cs="arial"/>
          <w:sz w:val="20"/>
          <w:szCs w:val="20"/>
        </w:rPr>
        <w:t>Design to support imposed loads of indicated items without eccentric loading of supports.</w:t>
      </w:r>
    </w:p>
    <w:p>
      <w:pPr>
        <w:pStyle w:val="CSILevel4"/>
        <w:numPr>
          <w:ilvl w:val="4"/>
          <w:numId w:val="2"/>
        </w:numPr>
        <w:jc w:val="left"/>
      </w:pPr>
      <w:r>
        <w:rPr>
          <w:rFonts w:ascii="arial" w:eastAsia="arial" w:hAnsi="arial" w:cs="arial"/>
          <w:sz w:val="20"/>
          <w:szCs w:val="20"/>
        </w:rPr>
        <w:t>Design for maximum deflection of 1/360 of span.</w:t>
      </w:r>
    </w:p>
    <w:p>
      <w:pPr>
        <w:numPr>
          <w:ilvl w:val="0"/>
          <w:numId w:val="14"/>
        </w:numPr>
        <w:ind w:left="0"/>
        <w:jc w:val="both"/>
      </w:pPr>
      <w:r>
        <w:rPr>
          <w:rFonts w:ascii="arial" w:eastAsia="arial" w:hAnsi="arial" w:cs="arial"/>
          <w:i/>
          <w:color w:val="0000FF"/>
          <w:sz w:val="20"/>
          <w:szCs w:val="20"/>
        </w:rPr>
        <w:t>The paragraph below is optional text</w:t>
      </w:r>
    </w:p>
    <w:p>
      <w:pPr>
        <w:pStyle w:val="CSILevel4"/>
        <w:numPr>
          <w:ilvl w:val="4"/>
          <w:numId w:val="2"/>
        </w:numPr>
        <w:jc w:val="left"/>
      </w:pPr>
      <w:r>
        <w:rPr>
          <w:rFonts w:ascii="arial" w:eastAsia="arial" w:hAnsi="arial" w:cs="arial"/>
          <w:sz w:val="20"/>
          <w:szCs w:val="20"/>
        </w:rPr>
        <w:t>Design to resist seismic load by using practices specified in ASTM E580.</w:t>
      </w:r>
    </w:p>
    <w:p>
      <w:pPr>
        <w:pStyle w:val="CSILevel4"/>
        <w:numPr>
          <w:ilvl w:val="4"/>
          <w:numId w:val="2"/>
        </w:numPr>
        <w:jc w:val="left"/>
      </w:pPr>
      <w:r>
        <w:rPr>
          <w:rFonts w:ascii="arial" w:eastAsia="arial" w:hAnsi="arial" w:cs="arial"/>
          <w:sz w:val="20"/>
          <w:szCs w:val="20"/>
        </w:rPr>
        <w:t>Surface Burning Characteristics:  Flame spread index of ____, smoke developed index of ____, when tested in accordance with ASTM E84.</w:t>
      </w:r>
    </w:p>
    <w:p>
      <w:pPr>
        <w:numPr>
          <w:ilvl w:val="0"/>
          <w:numId w:val="15"/>
        </w:numPr>
        <w:ind w:left="0"/>
        <w:jc w:val="both"/>
      </w:pPr>
      <w:r>
        <w:rPr>
          <w:rFonts w:ascii="arial" w:eastAsia="arial" w:hAnsi="arial" w:cs="arial"/>
          <w:i/>
          <w:color w:val="0000FF"/>
          <w:sz w:val="20"/>
          <w:szCs w:val="20"/>
        </w:rPr>
        <w:t>The paragraph below is optional text</w:t>
      </w:r>
    </w:p>
    <w:p>
      <w:pPr>
        <w:pStyle w:val="CSILevel4"/>
        <w:numPr>
          <w:ilvl w:val="4"/>
          <w:numId w:val="2"/>
        </w:numPr>
        <w:jc w:val="left"/>
      </w:pPr>
      <w:r>
        <w:rPr>
          <w:rFonts w:ascii="arial" w:eastAsia="arial" w:hAnsi="arial" w:cs="arial"/>
          <w:sz w:val="20"/>
          <w:szCs w:val="20"/>
        </w:rPr>
        <w:t>Acoustic Attenuation:  STC of ________ calculated in accordance with ASTM E413, based on tests conducted in accordance with ASTM E90, with insulation installed.</w:t>
      </w:r>
    </w:p>
    <w:p>
      <w:pPr>
        <w:numPr>
          <w:ilvl w:val="0"/>
          <w:numId w:val="16"/>
        </w:numPr>
        <w:ind w:left="0"/>
        <w:jc w:val="both"/>
      </w:pPr>
      <w:r>
        <w:rPr>
          <w:rFonts w:ascii="arial" w:eastAsia="arial" w:hAnsi="arial" w:cs="arial"/>
          <w:i/>
          <w:color w:val="0000FF"/>
          <w:sz w:val="20"/>
          <w:szCs w:val="20"/>
        </w:rPr>
        <w:t>The paragraph below is optional text</w:t>
      </w:r>
    </w:p>
    <w:p>
      <w:pPr>
        <w:pStyle w:val="CSILevel4"/>
        <w:numPr>
          <w:ilvl w:val="4"/>
          <w:numId w:val="2"/>
        </w:numPr>
        <w:jc w:val="left"/>
      </w:pPr>
      <w:r>
        <w:rPr>
          <w:rFonts w:ascii="arial" w:eastAsia="arial" w:hAnsi="arial" w:cs="arial"/>
          <w:sz w:val="20"/>
          <w:szCs w:val="20"/>
        </w:rPr>
        <w:t>Sound Absorption Average (SAA):  ______, measured in accordance with ASTM C423 with insulation installed.</w:t>
      </w:r>
    </w:p>
    <w:p>
      <w:pPr>
        <w:numPr>
          <w:ilvl w:val="0"/>
          <w:numId w:val="17"/>
        </w:numPr>
        <w:ind w:left="0"/>
        <w:jc w:val="both"/>
      </w:pPr>
      <w:r>
        <w:rPr>
          <w:rFonts w:ascii="arial" w:eastAsia="arial" w:hAnsi="arial" w:cs="arial"/>
          <w:i/>
          <w:color w:val="0000FF"/>
          <w:sz w:val="20"/>
          <w:szCs w:val="20"/>
        </w:rPr>
        <w:t>The paragraph below is optional text</w:t>
      </w:r>
    </w:p>
    <w:p>
      <w:pPr>
        <w:pStyle w:val="CSILevel4"/>
        <w:numPr>
          <w:ilvl w:val="4"/>
          <w:numId w:val="2"/>
        </w:numPr>
        <w:jc w:val="left"/>
      </w:pPr>
      <w:r>
        <w:rPr>
          <w:rFonts w:ascii="arial" w:eastAsia="arial" w:hAnsi="arial" w:cs="arial"/>
          <w:sz w:val="20"/>
          <w:szCs w:val="20"/>
        </w:rPr>
        <w:t>Noise Reduction Coefficient (NRC):  ______, measured in accordance with ASTM C423 with insulation installed.</w:t>
      </w:r>
    </w:p>
    <w:p>
      <w:pPr>
        <w:pStyle w:val="CSILevel2"/>
        <w:numPr>
          <w:ilvl w:val="2"/>
          <w:numId w:val="2"/>
        </w:numPr>
        <w:jc w:val="left"/>
      </w:pPr>
      <w:r>
        <w:rPr>
          <w:rFonts w:ascii="arial" w:eastAsia="arial" w:hAnsi="arial" w:cs="arial"/>
          <w:sz w:val="20"/>
          <w:szCs w:val="20"/>
        </w:rPr>
        <w:t>COMPONENTS</w:t>
      </w:r>
    </w:p>
    <w:p>
      <w:pPr>
        <w:pStyle w:val="CSILevel3"/>
        <w:numPr>
          <w:ilvl w:val="3"/>
          <w:numId w:val="2"/>
        </w:numPr>
        <w:jc w:val="left"/>
      </w:pPr>
      <w:r>
        <w:rPr>
          <w:rFonts w:ascii="arial" w:eastAsia="arial" w:hAnsi="arial" w:cs="arial"/>
          <w:sz w:val="20"/>
          <w:szCs w:val="20"/>
        </w:rPr>
        <w:t>Polyester Felt Elements:  Manufacturer's standard.</w:t>
      </w:r>
    </w:p>
    <w:p>
      <w:pPr>
        <w:pStyle w:val="CSILevel4"/>
        <w:numPr>
          <w:ilvl w:val="4"/>
          <w:numId w:val="2"/>
        </w:numPr>
        <w:jc w:val="left"/>
      </w:pPr>
      <w:r>
        <w:rPr>
          <w:rFonts w:ascii="arial" w:eastAsia="arial" w:hAnsi="arial" w:cs="arial"/>
          <w:sz w:val="20"/>
          <w:szCs w:val="20"/>
        </w:rPr>
        <w:t>Blades:  Individual single-thickness linear elements mounted on factory-installed metal support framework modules.</w:t>
      </w:r>
    </w:p>
    <w:p>
      <w:pPr>
        <w:pStyle w:val="CSILevel5"/>
        <w:numPr>
          <w:ilvl w:val="5"/>
          <w:numId w:val="2"/>
        </w:numPr>
        <w:jc w:val="left"/>
      </w:pPr>
      <w:r>
        <w:rPr>
          <w:rFonts w:ascii="arial" w:eastAsia="arial" w:hAnsi="arial" w:cs="arial"/>
          <w:sz w:val="20"/>
          <w:szCs w:val="20"/>
        </w:rPr>
        <w:t>Framework Attachment Method:  Torsion spring assemblies inserted into slotted main tees of suspension grid above.</w:t>
      </w:r>
    </w:p>
    <w:p>
      <w:pPr>
        <w:pStyle w:val="CSILevel5"/>
        <w:numPr>
          <w:ilvl w:val="5"/>
          <w:numId w:val="2"/>
        </w:numPr>
        <w:jc w:val="left"/>
      </w:pPr>
      <w:r>
        <w:rPr>
          <w:rFonts w:ascii="arial" w:eastAsia="arial" w:hAnsi="arial" w:cs="arial"/>
          <w:sz w:val="20"/>
          <w:szCs w:val="20"/>
        </w:rPr>
        <w:t>Plenum Accessibility:  Downward, by disengaging framework.</w:t>
      </w:r>
    </w:p>
    <w:p>
      <w:pPr>
        <w:pStyle w:val="CSILevel3"/>
        <w:numPr>
          <w:ilvl w:val="3"/>
          <w:numId w:val="2"/>
        </w:numPr>
        <w:jc w:val="left"/>
      </w:pPr>
      <w:r>
        <w:rPr>
          <w:rFonts w:ascii="arial" w:eastAsia="arial" w:hAnsi="arial" w:cs="arial"/>
          <w:sz w:val="20"/>
          <w:szCs w:val="20"/>
        </w:rPr>
        <w:t>Polyester Felt Material:  Manufacturer's standard 100 percent integrally colored polyester with high recycled material content.</w:t>
      </w:r>
    </w:p>
    <w:p>
      <w:pPr>
        <w:pStyle w:val="CSILevel4"/>
        <w:numPr>
          <w:ilvl w:val="4"/>
          <w:numId w:val="2"/>
        </w:numPr>
        <w:jc w:val="left"/>
      </w:pPr>
      <w:r>
        <w:rPr>
          <w:rFonts w:ascii="arial" w:eastAsia="arial" w:hAnsi="arial" w:cs="arial"/>
          <w:sz w:val="20"/>
          <w:szCs w:val="20"/>
        </w:rPr>
        <w:t>Surface Burning Characteristics:  Class A, with flame spread index of 0-25; smoke-developed Index of 0450; when tested in accordance with ASTM E84.</w:t>
      </w:r>
    </w:p>
    <w:p>
      <w:pPr>
        <w:pStyle w:val="CSILevel4"/>
        <w:numPr>
          <w:ilvl w:val="4"/>
          <w:numId w:val="2"/>
        </w:numPr>
        <w:jc w:val="left"/>
      </w:pPr>
      <w:r>
        <w:rPr>
          <w:rFonts w:ascii="arial" w:eastAsia="arial" w:hAnsi="arial" w:cs="arial"/>
          <w:sz w:val="20"/>
          <w:szCs w:val="20"/>
        </w:rPr>
        <w:t>Moisture Absorbtion:  Less then 0.03 percent by weight after 96 hour-long exposure to 120 degrees F (48.9  degrees C) temperature at 90 percent RH.</w:t>
      </w:r>
    </w:p>
    <w:p>
      <w:pPr>
        <w:pStyle w:val="CSILevel4"/>
        <w:numPr>
          <w:ilvl w:val="4"/>
          <w:numId w:val="2"/>
        </w:numPr>
        <w:jc w:val="left"/>
      </w:pPr>
      <w:r>
        <w:rPr>
          <w:rFonts w:ascii="arial" w:eastAsia="arial" w:hAnsi="arial" w:cs="arial"/>
          <w:sz w:val="20"/>
          <w:szCs w:val="20"/>
        </w:rPr>
        <w:t>VOC:  Meets products and testing requirements of CAL (CDPH SM) Section 01350.</w:t>
      </w:r>
    </w:p>
    <w:p>
      <w:pPr>
        <w:pStyle w:val="CSILevel3"/>
        <w:numPr>
          <w:ilvl w:val="3"/>
          <w:numId w:val="2"/>
        </w:numPr>
        <w:jc w:val="left"/>
      </w:pPr>
      <w:r>
        <w:rPr>
          <w:rFonts w:ascii="arial" w:eastAsia="arial" w:hAnsi="arial" w:cs="arial"/>
          <w:sz w:val="20"/>
          <w:szCs w:val="20"/>
        </w:rPr>
        <w:t>Suspension Systems:</w:t>
      </w:r>
    </w:p>
    <w:p>
      <w:pPr>
        <w:numPr>
          <w:ilvl w:val="0"/>
          <w:numId w:val="18"/>
        </w:numPr>
        <w:ind w:left="0"/>
        <w:jc w:val="both"/>
      </w:pPr>
      <w:r>
        <w:rPr>
          <w:rFonts w:ascii="arial" w:eastAsia="arial" w:hAnsi="arial" w:cs="arial"/>
          <w:i/>
          <w:color w:val="0000FF"/>
          <w:sz w:val="20"/>
          <w:szCs w:val="20"/>
        </w:rPr>
        <w:t>The paragraph below is optional text</w:t>
      </w:r>
    </w:p>
    <w:p>
      <w:pPr>
        <w:pStyle w:val="CSILevel4"/>
        <w:numPr>
          <w:ilvl w:val="4"/>
          <w:numId w:val="2"/>
        </w:numPr>
        <w:jc w:val="left"/>
      </w:pPr>
      <w:r>
        <w:rPr>
          <w:rFonts w:ascii="arial" w:eastAsia="arial" w:hAnsi="arial" w:cs="arial"/>
          <w:sz w:val="20"/>
          <w:szCs w:val="20"/>
        </w:rPr>
        <w:t>Direct Suspension Hanger Wire System:  Wire hangers selected and spaced to comply with heavy-duty classification requirements of ASTM C635/C635M.</w:t>
      </w:r>
    </w:p>
    <w:p>
      <w:pPr>
        <w:pStyle w:val="CSILevel4"/>
        <w:numPr>
          <w:ilvl w:val="4"/>
          <w:numId w:val="2"/>
        </w:numPr>
        <w:jc w:val="left"/>
      </w:pPr>
      <w:r>
        <w:rPr>
          <w:rFonts w:ascii="arial" w:eastAsia="arial" w:hAnsi="arial" w:cs="arial"/>
          <w:sz w:val="20"/>
          <w:szCs w:val="20"/>
        </w:rPr>
        <w:t>Grid Suspension Systems:</w:t>
      </w:r>
    </w:p>
    <w:p>
      <w:pPr>
        <w:pStyle w:val="CSILevel5"/>
        <w:numPr>
          <w:ilvl w:val="5"/>
          <w:numId w:val="2"/>
        </w:numPr>
        <w:jc w:val="left"/>
      </w:pPr>
      <w:r>
        <w:rPr>
          <w:rFonts w:ascii="arial" w:eastAsia="arial" w:hAnsi="arial" w:cs="arial"/>
          <w:sz w:val="20"/>
          <w:szCs w:val="20"/>
        </w:rPr>
        <w:t>Metal Suspension Systems - General:  Complying with ASTM C635/C635M; die cut and interlocking components, with perimeter moldings, hold down clips, stabilizer bars, seismic clips, and splices as required.</w:t>
      </w:r>
    </w:p>
    <w:p>
      <w:pPr>
        <w:pStyle w:val="CSILevel6"/>
        <w:numPr>
          <w:ilvl w:val="6"/>
          <w:numId w:val="2"/>
        </w:numPr>
        <w:jc w:val="left"/>
      </w:pPr>
      <w:r>
        <w:rPr>
          <w:rFonts w:ascii="arial" w:eastAsia="arial" w:hAnsi="arial" w:cs="arial"/>
          <w:sz w:val="20"/>
          <w:szCs w:val="20"/>
        </w:rPr>
        <w:t>Materials:</w:t>
      </w:r>
    </w:p>
    <w:p>
      <w:pPr>
        <w:pStyle w:val="CSILevel7"/>
        <w:numPr>
          <w:ilvl w:val="7"/>
          <w:numId w:val="2"/>
        </w:numPr>
        <w:jc w:val="left"/>
      </w:pPr>
      <w:r>
        <w:rPr>
          <w:rFonts w:ascii="arial" w:eastAsia="arial" w:hAnsi="arial" w:cs="arial"/>
          <w:sz w:val="20"/>
          <w:szCs w:val="20"/>
        </w:rPr>
        <w:t>Steel Grid:  ASTM A653/A653M G30 coating, unless otherwise indicated.</w:t>
      </w:r>
    </w:p>
    <w:p>
      <w:pPr>
        <w:numPr>
          <w:ilvl w:val="0"/>
          <w:numId w:val="19"/>
        </w:numPr>
        <w:ind w:left="0"/>
        <w:jc w:val="both"/>
      </w:pPr>
      <w:r>
        <w:rPr>
          <w:rFonts w:ascii="arial" w:eastAsia="arial" w:hAnsi="arial" w:cs="arial"/>
          <w:i/>
          <w:color w:val="0000FF"/>
          <w:sz w:val="20"/>
          <w:szCs w:val="20"/>
        </w:rPr>
        <w:t>The paragraph below is optional text</w:t>
      </w:r>
    </w:p>
    <w:p>
      <w:pPr>
        <w:pStyle w:val="CSILevel7"/>
        <w:numPr>
          <w:ilvl w:val="7"/>
          <w:numId w:val="2"/>
        </w:numPr>
        <w:jc w:val="left"/>
      </w:pPr>
      <w:r>
        <w:rPr>
          <w:rFonts w:ascii="arial" w:eastAsia="arial" w:hAnsi="arial" w:cs="arial"/>
          <w:sz w:val="20"/>
          <w:szCs w:val="20"/>
        </w:rPr>
        <w:t>Aluminum Grid:  Aluminum sheet, ASTM B209/B209M.</w:t>
      </w:r>
    </w:p>
    <w:p>
      <w:pPr>
        <w:numPr>
          <w:ilvl w:val="0"/>
          <w:numId w:val="20"/>
        </w:numPr>
        <w:ind w:left="0"/>
        <w:jc w:val="both"/>
      </w:pPr>
      <w:r>
        <w:rPr>
          <w:rFonts w:ascii="arial" w:eastAsia="arial" w:hAnsi="arial" w:cs="arial"/>
          <w:i/>
          <w:color w:val="0000FF"/>
          <w:sz w:val="20"/>
          <w:szCs w:val="20"/>
        </w:rPr>
        <w:t>The paragraph below is optional text</w:t>
      </w:r>
    </w:p>
    <w:p>
      <w:pPr>
        <w:pStyle w:val="CSILevel7"/>
        <w:numPr>
          <w:ilvl w:val="7"/>
          <w:numId w:val="2"/>
        </w:numPr>
        <w:jc w:val="left"/>
      </w:pPr>
      <w:r>
        <w:rPr>
          <w:rFonts w:ascii="arial" w:eastAsia="arial" w:hAnsi="arial" w:cs="arial"/>
          <w:sz w:val="20"/>
          <w:szCs w:val="20"/>
        </w:rPr>
        <w:t>Stainless Steel Grid:  ASTM A666, Type 304.</w:t>
      </w:r>
    </w:p>
    <w:p>
      <w:pPr>
        <w:pStyle w:val="CSILevel5"/>
        <w:numPr>
          <w:ilvl w:val="5"/>
          <w:numId w:val="2"/>
        </w:numPr>
        <w:jc w:val="left"/>
      </w:pPr>
      <w:r>
        <w:rPr>
          <w:rFonts w:ascii="arial" w:eastAsia="arial" w:hAnsi="arial" w:cs="arial"/>
          <w:sz w:val="20"/>
          <w:szCs w:val="20"/>
        </w:rPr>
        <w:t>Standard Concealed Ceiling Suspension System:  Hot-dipped galvanized steel grid.</w:t>
      </w:r>
    </w:p>
    <w:p>
      <w:pPr>
        <w:pStyle w:val="CSILevel6"/>
        <w:numPr>
          <w:ilvl w:val="6"/>
          <w:numId w:val="2"/>
        </w:numPr>
        <w:jc w:val="left"/>
      </w:pPr>
      <w:r>
        <w:rPr>
          <w:rFonts w:ascii="arial" w:eastAsia="arial" w:hAnsi="arial" w:cs="arial"/>
          <w:sz w:val="20"/>
          <w:szCs w:val="20"/>
        </w:rPr>
        <w:t>Description:  Engineered grid, with main tees, slotted-faces of cross tees, hangers, trim molding, load resisting struts and other suspension components required to support ceiling and other ceiling supported construction.</w:t>
      </w:r>
    </w:p>
    <w:p>
      <w:pPr>
        <w:numPr>
          <w:ilvl w:val="0"/>
          <w:numId w:val="21"/>
        </w:numPr>
        <w:ind w:left="0"/>
        <w:jc w:val="both"/>
      </w:pPr>
      <w:r>
        <w:rPr>
          <w:rFonts w:ascii="arial" w:eastAsia="arial" w:hAnsi="arial" w:cs="arial"/>
          <w:i/>
          <w:color w:val="0000FF"/>
          <w:sz w:val="20"/>
          <w:szCs w:val="20"/>
        </w:rPr>
        <w:t>The paragraph below is optional text</w:t>
      </w:r>
    </w:p>
    <w:p>
      <w:pPr>
        <w:pStyle w:val="CSILevel6"/>
        <w:numPr>
          <w:ilvl w:val="6"/>
          <w:numId w:val="2"/>
        </w:numPr>
        <w:jc w:val="left"/>
      </w:pPr>
      <w:r>
        <w:rPr>
          <w:rFonts w:ascii="arial" w:eastAsia="arial" w:hAnsi="arial" w:cs="arial"/>
          <w:sz w:val="20"/>
          <w:szCs w:val="20"/>
        </w:rPr>
        <w:t>Application(s):  Seismic.</w:t>
      </w:r>
    </w:p>
    <w:p>
      <w:pPr>
        <w:pStyle w:val="CSILevel6"/>
        <w:numPr>
          <w:ilvl w:val="6"/>
          <w:numId w:val="2"/>
        </w:numPr>
        <w:jc w:val="left"/>
      </w:pPr>
      <w:r>
        <w:rPr>
          <w:rFonts w:ascii="arial" w:eastAsia="arial" w:hAnsi="arial" w:cs="arial"/>
          <w:sz w:val="20"/>
          <w:szCs w:val="20"/>
        </w:rPr>
        <w:t xml:space="preserve">Structural Classification:   Intermediate-duty, when tested in accordance with </w:t>
      </w:r>
      <w:r>
        <w:rPr>
          <w:rFonts w:ascii="arial" w:eastAsia="arial" w:hAnsi="arial" w:cs="arial"/>
          <w:sz w:val="20"/>
          <w:szCs w:val="20"/>
        </w:rPr>
        <w:t>ASTM C635/C635M.</w:t>
      </w:r>
    </w:p>
    <w:p>
      <w:pPr>
        <w:pStyle w:val="CSILevel6"/>
        <w:numPr>
          <w:ilvl w:val="6"/>
          <w:numId w:val="2"/>
        </w:numPr>
        <w:jc w:val="left"/>
      </w:pPr>
      <w:r>
        <w:rPr>
          <w:rFonts w:ascii="arial" w:eastAsia="arial" w:hAnsi="arial" w:cs="arial"/>
          <w:sz w:val="20"/>
          <w:szCs w:val="20"/>
        </w:rPr>
        <w:t>Profile:  Flat.</w:t>
      </w:r>
    </w:p>
    <w:p>
      <w:pPr>
        <w:pStyle w:val="CSILevel6"/>
        <w:numPr>
          <w:ilvl w:val="6"/>
          <w:numId w:val="2"/>
        </w:numPr>
        <w:jc w:val="left"/>
      </w:pPr>
      <w:r>
        <w:rPr>
          <w:rFonts w:ascii="arial" w:eastAsia="arial" w:hAnsi="arial" w:cs="arial"/>
          <w:sz w:val="20"/>
          <w:szCs w:val="20"/>
        </w:rPr>
        <w:t>Finish:   Baked enamel.</w:t>
      </w:r>
    </w:p>
    <w:p>
      <w:pPr>
        <w:pStyle w:val="CSILevel6"/>
        <w:numPr>
          <w:ilvl w:val="6"/>
          <w:numId w:val="2"/>
        </w:numPr>
        <w:jc w:val="left"/>
      </w:pPr>
      <w:r>
        <w:rPr>
          <w:rFonts w:ascii="arial" w:eastAsia="arial" w:hAnsi="arial" w:cs="arial"/>
          <w:sz w:val="20"/>
          <w:szCs w:val="20"/>
        </w:rPr>
        <w:t>Color:  Matte Black.</w:t>
      </w:r>
    </w:p>
    <w:p>
      <w:pPr>
        <w:pStyle w:val="CSILevel6"/>
        <w:numPr>
          <w:ilvl w:val="6"/>
          <w:numId w:val="2"/>
        </w:numPr>
        <w:jc w:val="left"/>
      </w:pPr>
      <w:r>
        <w:rPr>
          <w:rFonts w:ascii="arial" w:eastAsia="arial" w:hAnsi="arial" w:cs="arial"/>
          <w:sz w:val="20"/>
          <w:szCs w:val="20"/>
        </w:rPr>
        <w:t>Panel Installation:  Panels installed from below by inserting torsion springs into slots in faces of main tees of ceiling grid.</w:t>
      </w:r>
    </w:p>
    <w:p>
      <w:pPr>
        <w:pStyle w:val="CSILevel6"/>
        <w:numPr>
          <w:ilvl w:val="6"/>
          <w:numId w:val="2"/>
        </w:numPr>
        <w:jc w:val="left"/>
      </w:pPr>
      <w:r>
        <w:rPr>
          <w:rFonts w:ascii="arial" w:eastAsia="arial" w:hAnsi="arial" w:cs="arial"/>
          <w:sz w:val="20"/>
          <w:szCs w:val="20"/>
        </w:rPr>
        <w:t>Products:</w:t>
      </w:r>
    </w:p>
    <w:p>
      <w:pPr>
        <w:pStyle w:val="CSILevel7"/>
        <w:numPr>
          <w:ilvl w:val="7"/>
          <w:numId w:val="2"/>
        </w:numPr>
        <w:jc w:val="left"/>
      </w:pPr>
      <w:r>
        <w:rPr>
          <w:rFonts w:ascii="arial" w:eastAsia="arial" w:hAnsi="arial" w:cs="arial"/>
          <w:sz w:val="20"/>
          <w:szCs w:val="20"/>
        </w:rPr>
        <w:t>USG Corporation; DX 15/16 Inch Suspension System, with slotted cross tees:  www.usg.com/ceilings/#sle.</w:t>
      </w:r>
    </w:p>
    <w:p>
      <w:pPr>
        <w:pStyle w:val="CSILevel7"/>
        <w:numPr>
          <w:ilvl w:val="7"/>
          <w:numId w:val="2"/>
        </w:numPr>
        <w:jc w:val="left"/>
      </w:pPr>
      <w:r>
        <w:rPr>
          <w:rFonts w:ascii="arial" w:eastAsia="arial" w:hAnsi="arial" w:cs="arial"/>
          <w:sz w:val="20"/>
          <w:szCs w:val="20"/>
        </w:rPr>
        <w:t>Substitutions:  Not permitted.</w:t>
      </w:r>
    </w:p>
    <w:p>
      <w:pPr>
        <w:pStyle w:val="CSILevel2"/>
        <w:numPr>
          <w:ilvl w:val="2"/>
          <w:numId w:val="2"/>
        </w:numPr>
        <w:jc w:val="left"/>
      </w:pPr>
      <w:r>
        <w:rPr>
          <w:rFonts w:ascii="arial" w:eastAsia="arial" w:hAnsi="arial" w:cs="arial"/>
          <w:sz w:val="20"/>
          <w:szCs w:val="20"/>
        </w:rPr>
        <w:t>Accessories</w:t>
      </w:r>
    </w:p>
    <w:p>
      <w:pPr>
        <w:numPr>
          <w:ilvl w:val="0"/>
          <w:numId w:val="22"/>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Acoustical Backer:  Manufacturer's standard non-woven fabric; as required to achieve specified acoustic performance.</w:t>
      </w:r>
    </w:p>
    <w:p>
      <w:pPr>
        <w:numPr>
          <w:ilvl w:val="0"/>
          <w:numId w:val="23"/>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Suspension Members:  Formed steel sections, with integral attachment points; galvanized finish; size and type to suit application, seismic requirements, and ceiling system flatness requirement specified.</w:t>
      </w:r>
    </w:p>
    <w:p>
      <w:pPr>
        <w:pStyle w:val="CSILevel3"/>
        <w:numPr>
          <w:ilvl w:val="3"/>
          <w:numId w:val="2"/>
        </w:numPr>
        <w:jc w:val="left"/>
      </w:pPr>
      <w:r>
        <w:rPr>
          <w:rFonts w:ascii="arial" w:eastAsia="arial" w:hAnsi="arial" w:cs="arial"/>
          <w:sz w:val="20"/>
          <w:szCs w:val="20"/>
        </w:rPr>
        <w:t>Suspension Wire:  Steel, annealed, galvanized finish, 9 gauge, 0.1144 inch (2.91 mm) diameter.</w:t>
      </w:r>
    </w:p>
    <w:p>
      <w:pPr>
        <w:numPr>
          <w:ilvl w:val="0"/>
          <w:numId w:val="24"/>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Suspension Wire:  Size and type as required for application, seismic requirements, and ceiling system flatness requirement specified.</w:t>
      </w:r>
    </w:p>
    <w:p>
      <w:pPr>
        <w:numPr>
          <w:ilvl w:val="0"/>
          <w:numId w:val="25"/>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Insulation:   ASTM C665, preformed mineral-fiber; friction fit.</w:t>
      </w:r>
    </w:p>
    <w:p>
      <w:pPr>
        <w:numPr>
          <w:ilvl w:val="0"/>
          <w:numId w:val="26"/>
        </w:numPr>
        <w:ind w:left="0"/>
        <w:jc w:val="both"/>
      </w:pPr>
      <w:r>
        <w:rPr>
          <w:rFonts w:ascii="arial" w:eastAsia="arial" w:hAnsi="arial" w:cs="arial"/>
          <w:i/>
          <w:color w:val="0000FF"/>
          <w:sz w:val="20"/>
          <w:szCs w:val="20"/>
        </w:rPr>
        <w:t>The paragraph below is optional text</w:t>
      </w:r>
    </w:p>
    <w:p>
      <w:pPr>
        <w:pStyle w:val="CSILevel4"/>
        <w:numPr>
          <w:ilvl w:val="4"/>
          <w:numId w:val="2"/>
        </w:numPr>
        <w:jc w:val="left"/>
      </w:pPr>
      <w:r>
        <w:rPr>
          <w:rFonts w:ascii="arial" w:eastAsia="arial" w:hAnsi="arial" w:cs="arial"/>
          <w:sz w:val="20"/>
          <w:szCs w:val="20"/>
        </w:rPr>
        <w:t xml:space="preserve">Thermal Resistance:  R-value (RSI-value) of </w:t>
      </w:r>
      <w:r>
        <w:rPr>
          <w:rFonts w:ascii="arial" w:eastAsia="arial" w:hAnsi="arial" w:cs="arial"/>
          <w:b/>
          <w:bCs/>
          <w:sz w:val="20"/>
          <w:szCs w:val="20"/>
        </w:rPr>
        <w:t>[____] ([____]</w:t>
      </w:r>
      <w:r>
        <w:rPr>
          <w:rFonts w:ascii="arial" w:eastAsia="arial" w:hAnsi="arial" w:cs="arial"/>
          <w:sz w:val="20"/>
          <w:szCs w:val="20"/>
        </w:rPr>
        <w:t>).</w:t>
      </w:r>
    </w:p>
    <w:p>
      <w:pPr>
        <w:numPr>
          <w:ilvl w:val="0"/>
          <w:numId w:val="27"/>
        </w:numPr>
        <w:ind w:left="0"/>
        <w:jc w:val="both"/>
      </w:pPr>
      <w:r>
        <w:rPr>
          <w:rFonts w:ascii="arial" w:eastAsia="arial" w:hAnsi="arial" w:cs="arial"/>
          <w:i/>
          <w:color w:val="0000FF"/>
          <w:sz w:val="20"/>
          <w:szCs w:val="20"/>
        </w:rPr>
        <w:t>The paragraph below is optional text</w:t>
      </w:r>
    </w:p>
    <w:p>
      <w:pPr>
        <w:pStyle w:val="CSILevel4"/>
        <w:numPr>
          <w:ilvl w:val="4"/>
          <w:numId w:val="2"/>
        </w:numPr>
        <w:jc w:val="left"/>
      </w:pPr>
      <w:r>
        <w:rPr>
          <w:rFonts w:ascii="arial" w:eastAsia="arial" w:hAnsi="arial" w:cs="arial"/>
          <w:sz w:val="20"/>
          <w:szCs w:val="20"/>
        </w:rPr>
        <w:t xml:space="preserve">Size:  </w:t>
      </w:r>
      <w:r>
        <w:rPr>
          <w:rFonts w:ascii="arial" w:eastAsia="arial" w:hAnsi="arial" w:cs="arial"/>
          <w:b/>
          <w:bCs/>
          <w:sz w:val="20"/>
          <w:szCs w:val="20"/>
        </w:rPr>
        <w:t>[___] by [___] inches ([___] by [___]</w:t>
      </w:r>
      <w:r>
        <w:rPr>
          <w:rFonts w:ascii="arial" w:eastAsia="arial" w:hAnsi="arial" w:cs="arial"/>
          <w:sz w:val="20"/>
          <w:szCs w:val="20"/>
        </w:rPr>
        <w:t xml:space="preserve"> mm).</w:t>
      </w:r>
    </w:p>
    <w:p>
      <w:pPr>
        <w:numPr>
          <w:ilvl w:val="0"/>
          <w:numId w:val="28"/>
        </w:numPr>
        <w:ind w:left="0"/>
        <w:jc w:val="both"/>
      </w:pPr>
      <w:r>
        <w:rPr>
          <w:rFonts w:ascii="arial" w:eastAsia="arial" w:hAnsi="arial" w:cs="arial"/>
          <w:i/>
          <w:color w:val="0000FF"/>
          <w:sz w:val="20"/>
          <w:szCs w:val="20"/>
        </w:rPr>
        <w:t>The paragraph below is optional text</w:t>
      </w:r>
    </w:p>
    <w:p>
      <w:pPr>
        <w:pStyle w:val="CSILevel4"/>
        <w:numPr>
          <w:ilvl w:val="4"/>
          <w:numId w:val="2"/>
        </w:numPr>
        <w:jc w:val="left"/>
      </w:pPr>
      <w:r>
        <w:rPr>
          <w:rFonts w:ascii="arial" w:eastAsia="arial" w:hAnsi="arial" w:cs="arial"/>
          <w:sz w:val="20"/>
          <w:szCs w:val="20"/>
        </w:rPr>
        <w:t>Facing:  Unfaced.</w:t>
      </w:r>
    </w:p>
    <w:p>
      <w:pPr>
        <w:numPr>
          <w:ilvl w:val="0"/>
          <w:numId w:val="29"/>
        </w:numPr>
        <w:ind w:left="0"/>
        <w:jc w:val="both"/>
      </w:pPr>
      <w:r>
        <w:rPr>
          <w:rFonts w:ascii="arial" w:eastAsia="arial" w:hAnsi="arial" w:cs="arial"/>
          <w:i/>
          <w:color w:val="0000FF"/>
          <w:sz w:val="20"/>
          <w:szCs w:val="20"/>
        </w:rPr>
        <w:t>The paragraph below is optional text</w:t>
      </w:r>
    </w:p>
    <w:p>
      <w:pPr>
        <w:pStyle w:val="CSILevel4"/>
        <w:numPr>
          <w:ilvl w:val="4"/>
          <w:numId w:val="2"/>
        </w:numPr>
        <w:jc w:val="left"/>
      </w:pPr>
      <w:r>
        <w:rPr>
          <w:rFonts w:ascii="arial" w:eastAsia="arial" w:hAnsi="arial" w:cs="arial"/>
          <w:sz w:val="20"/>
          <w:szCs w:val="20"/>
        </w:rPr>
        <w:t>Facing:  Faced on one side with foil.</w:t>
      </w:r>
    </w:p>
    <w:p>
      <w:pPr>
        <w:pStyle w:val="CSILevel3"/>
        <w:numPr>
          <w:ilvl w:val="3"/>
          <w:numId w:val="2"/>
        </w:numPr>
        <w:jc w:val="left"/>
      </w:pPr>
      <w:r>
        <w:rPr>
          <w:rFonts w:ascii="arial" w:eastAsia="arial" w:hAnsi="arial" w:cs="arial"/>
          <w:sz w:val="20"/>
          <w:szCs w:val="20"/>
        </w:rPr>
        <w:t>Touch-up Paint For Concealed Items:  Zinc rich type.</w:t>
      </w:r>
    </w:p>
    <w:p>
      <w:pPr>
        <w:pStyle w:val="CSILevel2"/>
        <w:numPr>
          <w:ilvl w:val="2"/>
          <w:numId w:val="2"/>
        </w:numPr>
        <w:jc w:val="left"/>
      </w:pPr>
      <w:r>
        <w:rPr>
          <w:rFonts w:ascii="arial" w:eastAsia="arial" w:hAnsi="arial" w:cs="arial"/>
          <w:sz w:val="20"/>
          <w:szCs w:val="20"/>
        </w:rPr>
        <w:t>FABRICATION</w:t>
      </w:r>
    </w:p>
    <w:p>
      <w:pPr>
        <w:pStyle w:val="CSILevel3"/>
        <w:numPr>
          <w:ilvl w:val="3"/>
          <w:numId w:val="2"/>
        </w:numPr>
        <w:jc w:val="left"/>
      </w:pPr>
      <w:r>
        <w:rPr>
          <w:rFonts w:ascii="arial" w:eastAsia="arial" w:hAnsi="arial" w:cs="arial"/>
          <w:sz w:val="20"/>
          <w:szCs w:val="20"/>
        </w:rPr>
        <w:t>Shop cut ceiling components to accommodate mechanical and electrical items.</w:t>
      </w:r>
    </w:p>
    <w:p>
      <w:pPr>
        <w:pStyle w:val="CSILevel3"/>
        <w:numPr>
          <w:ilvl w:val="3"/>
          <w:numId w:val="2"/>
        </w:numPr>
        <w:jc w:val="left"/>
      </w:pPr>
      <w:r>
        <w:rPr>
          <w:rFonts w:ascii="arial" w:eastAsia="arial" w:hAnsi="arial" w:cs="arial"/>
          <w:sz w:val="20"/>
          <w:szCs w:val="20"/>
        </w:rPr>
        <w:t>Factory-form internal and external corners of same material, thickness, finish, and profile to match exposed faces of components; back brace internal corners.</w:t>
      </w:r>
    </w:p>
    <w:p>
      <w:pPr>
        <w:pStyle w:val="CSILevel3"/>
        <w:numPr>
          <w:ilvl w:val="3"/>
          <w:numId w:val="2"/>
        </w:numPr>
        <w:jc w:val="left"/>
      </w:pPr>
      <w:r>
        <w:rPr>
          <w:rFonts w:ascii="arial" w:eastAsia="arial" w:hAnsi="arial" w:cs="arial"/>
          <w:sz w:val="20"/>
          <w:szCs w:val="20"/>
        </w:rPr>
        <w:t>Fabricate components to allow access to ceiling plenum as required.</w:t>
      </w:r>
    </w:p>
    <w:p>
      <w:pPr>
        <w:pStyle w:val="CSILevel1"/>
        <w:numPr>
          <w:ilvl w:val="1"/>
          <w:numId w:val="2"/>
        </w:numPr>
        <w:jc w:val="left"/>
      </w:pPr>
      <w:r>
        <w:rPr>
          <w:rFonts w:ascii="arial" w:eastAsia="arial" w:hAnsi="arial" w:cs="arial"/>
          <w:sz w:val="20"/>
          <w:szCs w:val="20"/>
        </w:rPr>
        <w:t>PART 3  EXECUTION</w:t>
      </w:r>
    </w:p>
    <w:p>
      <w:pPr>
        <w:pStyle w:val="CSILevel2"/>
        <w:numPr>
          <w:ilvl w:val="2"/>
          <w:numId w:val="2"/>
        </w:numPr>
        <w:jc w:val="left"/>
      </w:pPr>
      <w:r>
        <w:rPr>
          <w:rFonts w:ascii="arial" w:eastAsia="arial" w:hAnsi="arial" w:cs="arial"/>
          <w:sz w:val="20"/>
          <w:szCs w:val="20"/>
        </w:rPr>
        <w:t>EXAMINATION</w:t>
      </w:r>
    </w:p>
    <w:p>
      <w:pPr>
        <w:pStyle w:val="CSILevel3"/>
        <w:numPr>
          <w:ilvl w:val="3"/>
          <w:numId w:val="2"/>
        </w:numPr>
        <w:jc w:val="left"/>
      </w:pPr>
      <w:r>
        <w:rPr>
          <w:rFonts w:ascii="arial" w:eastAsia="arial" w:hAnsi="arial" w:cs="arial"/>
          <w:sz w:val="20"/>
          <w:szCs w:val="20"/>
        </w:rPr>
        <w:t>Verify existing conditions before starting work.</w:t>
      </w:r>
    </w:p>
    <w:p>
      <w:pPr>
        <w:pStyle w:val="CSILevel3"/>
        <w:numPr>
          <w:ilvl w:val="3"/>
          <w:numId w:val="2"/>
        </w:numPr>
        <w:jc w:val="left"/>
      </w:pPr>
      <w:r>
        <w:rPr>
          <w:rFonts w:ascii="arial" w:eastAsia="arial" w:hAnsi="arial" w:cs="arial"/>
          <w:sz w:val="20"/>
          <w:szCs w:val="20"/>
        </w:rPr>
        <w:t>Verify that layout of hangers will not interfere with other work.</w:t>
      </w:r>
    </w:p>
    <w:p>
      <w:pPr>
        <w:pStyle w:val="CSILevel3"/>
        <w:numPr>
          <w:ilvl w:val="3"/>
          <w:numId w:val="2"/>
        </w:numPr>
        <w:jc w:val="left"/>
      </w:pPr>
      <w:r>
        <w:rPr>
          <w:rFonts w:ascii="arial" w:eastAsia="arial" w:hAnsi="arial" w:cs="arial"/>
          <w:sz w:val="20"/>
          <w:szCs w:val="20"/>
        </w:rPr>
        <w:t xml:space="preserve">Verify that field measurements are as &lt;Insert Number&gt; </w:t>
      </w:r>
      <w:r>
        <w:rPr>
          <w:rFonts w:ascii="arial" w:eastAsia="arial" w:hAnsi="arial" w:cs="arial"/>
          <w:b/>
          <w:bCs/>
          <w:sz w:val="20"/>
          <w:szCs w:val="20"/>
        </w:rPr>
        <w:t>[indicated on shop drawings] [instructed by the manufacturer] [indicated]</w:t>
      </w:r>
      <w:r>
        <w:rPr>
          <w:rFonts w:ascii="arial" w:eastAsia="arial" w:hAnsi="arial" w:cs="arial"/>
          <w:sz w:val="20"/>
          <w:szCs w:val="20"/>
        </w:rPr>
        <w:t>.</w:t>
      </w:r>
    </w:p>
    <w:p>
      <w:pPr>
        <w:pStyle w:val="CSILevel3"/>
        <w:numPr>
          <w:ilvl w:val="3"/>
          <w:numId w:val="2"/>
        </w:numPr>
        <w:jc w:val="left"/>
      </w:pPr>
      <w:r>
        <w:rPr>
          <w:rFonts w:ascii="arial" w:eastAsia="arial" w:hAnsi="arial" w:cs="arial"/>
          <w:sz w:val="20"/>
          <w:szCs w:val="20"/>
        </w:rPr>
        <w:t>Start of installation constitutes acceptance of project conditions.</w:t>
      </w:r>
    </w:p>
    <w:p>
      <w:pPr>
        <w:pStyle w:val="CSILevel2"/>
        <w:numPr>
          <w:ilvl w:val="2"/>
          <w:numId w:val="2"/>
        </w:numPr>
        <w:jc w:val="left"/>
      </w:pPr>
      <w:r>
        <w:rPr>
          <w:rFonts w:ascii="arial" w:eastAsia="arial" w:hAnsi="arial" w:cs="arial"/>
          <w:sz w:val="20"/>
          <w:szCs w:val="20"/>
        </w:rPr>
        <w:t>Preparation</w:t>
      </w:r>
    </w:p>
    <w:p>
      <w:pPr>
        <w:pStyle w:val="CSILevel3"/>
        <w:numPr>
          <w:ilvl w:val="3"/>
          <w:numId w:val="2"/>
        </w:numPr>
        <w:jc w:val="left"/>
      </w:pPr>
      <w:r>
        <w:rPr>
          <w:rFonts w:ascii="arial" w:eastAsia="arial" w:hAnsi="arial" w:cs="arial"/>
          <w:sz w:val="20"/>
          <w:szCs w:val="20"/>
        </w:rPr>
        <w:t>Coordinate the location of hangers with other work.</w:t>
      </w:r>
    </w:p>
    <w:p>
      <w:pPr>
        <w:numPr>
          <w:ilvl w:val="0"/>
          <w:numId w:val="30"/>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Provide hanger clips during steel deck erection.  Provide additional hangers and inserts as required.</w:t>
      </w:r>
    </w:p>
    <w:p>
      <w:pPr>
        <w:pStyle w:val="CSILevel3"/>
        <w:numPr>
          <w:ilvl w:val="3"/>
          <w:numId w:val="2"/>
        </w:numPr>
        <w:jc w:val="left"/>
      </w:pPr>
      <w:r>
        <w:rPr>
          <w:rFonts w:ascii="arial" w:eastAsia="arial" w:hAnsi="arial" w:cs="arial"/>
          <w:sz w:val="20"/>
          <w:szCs w:val="20"/>
        </w:rPr>
        <w:t>Install after major above-ceiling work is complete.</w:t>
      </w:r>
    </w:p>
    <w:p>
      <w:pPr>
        <w:pStyle w:val="CSILevel2"/>
        <w:numPr>
          <w:ilvl w:val="2"/>
          <w:numId w:val="2"/>
        </w:numPr>
        <w:jc w:val="left"/>
      </w:pPr>
      <w:r>
        <w:rPr>
          <w:rFonts w:ascii="arial" w:eastAsia="arial" w:hAnsi="arial" w:cs="arial"/>
          <w:sz w:val="20"/>
          <w:szCs w:val="20"/>
        </w:rPr>
        <w:t>INSTALLATION - SUSPENSION SYSTEM</w:t>
      </w:r>
    </w:p>
    <w:p>
      <w:pPr>
        <w:pStyle w:val="CSILevel3"/>
        <w:numPr>
          <w:ilvl w:val="3"/>
          <w:numId w:val="2"/>
        </w:numPr>
        <w:jc w:val="left"/>
      </w:pPr>
      <w:r>
        <w:rPr>
          <w:rFonts w:ascii="arial" w:eastAsia="arial" w:hAnsi="arial" w:cs="arial"/>
          <w:sz w:val="20"/>
          <w:szCs w:val="20"/>
        </w:rPr>
        <w:t xml:space="preserve">Install suspension system in accordance with </w:t>
      </w:r>
      <w:r>
        <w:rPr>
          <w:rFonts w:ascii="arial" w:eastAsia="arial" w:hAnsi="arial" w:cs="arial"/>
          <w:b/>
          <w:bCs/>
          <w:sz w:val="20"/>
          <w:szCs w:val="20"/>
        </w:rPr>
        <w:t>[ASTM E580/E580M] [manufacturer's instructions] &lt;Insert Number&gt; [ASTM C636/C636M]</w:t>
      </w:r>
      <w:r>
        <w:rPr>
          <w:rFonts w:ascii="arial" w:eastAsia="arial" w:hAnsi="arial" w:cs="arial"/>
          <w:sz w:val="20"/>
          <w:szCs w:val="20"/>
        </w:rPr>
        <w:t xml:space="preserve"> and </w:t>
      </w:r>
      <w:r>
        <w:rPr>
          <w:rFonts w:ascii="arial" w:eastAsia="arial" w:hAnsi="arial" w:cs="arial"/>
          <w:b/>
          <w:bCs/>
          <w:sz w:val="20"/>
          <w:szCs w:val="20"/>
        </w:rPr>
        <w:t>[ASTM E580/E580M] [manufacturer's instructions] &lt;Insert Number&gt; [ASTM C636/C636M]</w:t>
      </w:r>
      <w:r>
        <w:rPr>
          <w:rFonts w:ascii="arial" w:eastAsia="arial" w:hAnsi="arial" w:cs="arial"/>
          <w:sz w:val="20"/>
          <w:szCs w:val="20"/>
        </w:rPr>
        <w:t xml:space="preserve"> and as supplemented by this section.</w:t>
      </w:r>
    </w:p>
    <w:p>
      <w:pPr>
        <w:pStyle w:val="CSILevel3"/>
        <w:numPr>
          <w:ilvl w:val="3"/>
          <w:numId w:val="2"/>
        </w:numPr>
        <w:jc w:val="left"/>
      </w:pPr>
      <w:r>
        <w:rPr>
          <w:rFonts w:ascii="arial" w:eastAsia="arial" w:hAnsi="arial" w:cs="arial"/>
          <w:sz w:val="20"/>
          <w:szCs w:val="20"/>
        </w:rPr>
        <w:t>Install hangers and inserts coordinated with overhead work.  Provide additional hangers and supports as required.</w:t>
      </w:r>
    </w:p>
    <w:p>
      <w:pPr>
        <w:pStyle w:val="CSILevel3"/>
        <w:numPr>
          <w:ilvl w:val="3"/>
          <w:numId w:val="2"/>
        </w:numPr>
        <w:jc w:val="left"/>
      </w:pPr>
      <w:r>
        <w:rPr>
          <w:rFonts w:ascii="arial" w:eastAsia="arial" w:hAnsi="arial" w:cs="arial"/>
          <w:sz w:val="20"/>
          <w:szCs w:val="20"/>
        </w:rPr>
        <w:t>Rigidly secure system, including integral mechanical and electrical components, for maximum deflection of 1:360.</w:t>
      </w:r>
    </w:p>
    <w:p>
      <w:pPr>
        <w:pStyle w:val="CSILevel3"/>
        <w:numPr>
          <w:ilvl w:val="3"/>
          <w:numId w:val="2"/>
        </w:numPr>
        <w:jc w:val="left"/>
      </w:pPr>
      <w:r>
        <w:rPr>
          <w:rFonts w:ascii="arial" w:eastAsia="arial" w:hAnsi="arial" w:cs="arial"/>
          <w:sz w:val="20"/>
          <w:szCs w:val="20"/>
        </w:rPr>
        <w:t>Locate system on room axis according to reflected ceiling plan.</w:t>
      </w:r>
    </w:p>
    <w:p>
      <w:pPr>
        <w:pStyle w:val="CSILevel3"/>
        <w:numPr>
          <w:ilvl w:val="3"/>
          <w:numId w:val="2"/>
        </w:numPr>
        <w:jc w:val="left"/>
      </w:pPr>
      <w:r>
        <w:rPr>
          <w:rFonts w:ascii="arial" w:eastAsia="arial" w:hAnsi="arial" w:cs="arial"/>
          <w:sz w:val="20"/>
          <w:szCs w:val="20"/>
        </w:rPr>
        <w:t>Suspension System, Non-Seismic:  Hang suspension system independent of walls, columns, ducts, pipes and conduit.  Where carrying members are spliced, avoid visible displacement of face plane of adjacent members.</w:t>
      </w:r>
    </w:p>
    <w:p>
      <w:pPr>
        <w:numPr>
          <w:ilvl w:val="0"/>
          <w:numId w:val="31"/>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Seismic Suspension System, Seismic Design Category C:  Hang suspension system independent of walls, columns, ducts, pipes and conduit.  Maintain a 3/8 inch (9 mm) clearance between grid ends and wall.</w:t>
      </w:r>
    </w:p>
    <w:p>
      <w:pPr>
        <w:numPr>
          <w:ilvl w:val="0"/>
          <w:numId w:val="32"/>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Seismic Suspension System, Seismic Design Categories D, E, F:  Hang suspension system with grid ends attached to the perimeter molding on two adjacent walls; on opposite walls, maintain a 3/4 inch (19 mm) clearance between grid ends and wall.</w:t>
      </w:r>
    </w:p>
    <w:p>
      <w:pPr>
        <w:pStyle w:val="CSILevel3"/>
        <w:numPr>
          <w:ilvl w:val="3"/>
          <w:numId w:val="2"/>
        </w:numPr>
        <w:jc w:val="left"/>
      </w:pPr>
      <w:r>
        <w:rPr>
          <w:rFonts w:ascii="arial" w:eastAsia="arial" w:hAnsi="arial" w:cs="arial"/>
          <w:sz w:val="20"/>
          <w:szCs w:val="20"/>
        </w:rPr>
        <w:t>Where ducts. facility services, or equipment prevent the regular spacing of hangers, reinforce the nearest affected hangers and related carrying channels to span the extra distance.</w:t>
      </w:r>
    </w:p>
    <w:p>
      <w:pPr>
        <w:pStyle w:val="CSILevel3"/>
        <w:numPr>
          <w:ilvl w:val="3"/>
          <w:numId w:val="2"/>
        </w:numPr>
        <w:jc w:val="left"/>
      </w:pPr>
      <w:r>
        <w:rPr>
          <w:rFonts w:ascii="arial" w:eastAsia="arial" w:hAnsi="arial" w:cs="arial"/>
          <w:sz w:val="20"/>
          <w:szCs w:val="20"/>
        </w:rPr>
        <w:t>Do not support components on main runners or cross runners if weight causes total dead load to exceed deflection capability.</w:t>
      </w:r>
    </w:p>
    <w:p>
      <w:pPr>
        <w:pStyle w:val="CSILevel3"/>
        <w:numPr>
          <w:ilvl w:val="3"/>
          <w:numId w:val="2"/>
        </w:numPr>
        <w:jc w:val="left"/>
      </w:pPr>
      <w:r>
        <w:rPr>
          <w:rFonts w:ascii="arial" w:eastAsia="arial" w:hAnsi="arial" w:cs="arial"/>
          <w:sz w:val="20"/>
          <w:szCs w:val="20"/>
        </w:rPr>
        <w:t>Support fixture loads using supplementary hangers located within 6 inches (152 mm) of each corner, or support components independently.</w:t>
      </w:r>
    </w:p>
    <w:p>
      <w:pPr>
        <w:pStyle w:val="CSILevel3"/>
        <w:numPr>
          <w:ilvl w:val="3"/>
          <w:numId w:val="2"/>
        </w:numPr>
        <w:jc w:val="left"/>
      </w:pPr>
      <w:r>
        <w:rPr>
          <w:rFonts w:ascii="arial" w:eastAsia="arial" w:hAnsi="arial" w:cs="arial"/>
          <w:sz w:val="20"/>
          <w:szCs w:val="20"/>
        </w:rPr>
        <w:t>Do not eccentrically load system or induce rotation of runners.</w:t>
      </w:r>
    </w:p>
    <w:p>
      <w:pPr>
        <w:pStyle w:val="CSILevel3"/>
        <w:numPr>
          <w:ilvl w:val="3"/>
          <w:numId w:val="2"/>
        </w:numPr>
        <w:jc w:val="left"/>
      </w:pPr>
      <w:r>
        <w:rPr>
          <w:rFonts w:ascii="arial" w:eastAsia="arial" w:hAnsi="arial" w:cs="arial"/>
          <w:sz w:val="20"/>
          <w:szCs w:val="20"/>
        </w:rPr>
        <w:t>Install unopposed tee attachment clips at appropriate locations to enable installation of acoustical units in an ashlar pattern.</w:t>
      </w:r>
    </w:p>
    <w:p>
      <w:pPr>
        <w:pStyle w:val="CSILevel3"/>
        <w:numPr>
          <w:ilvl w:val="3"/>
          <w:numId w:val="2"/>
        </w:numPr>
        <w:jc w:val="left"/>
      </w:pPr>
      <w:r>
        <w:rPr>
          <w:rFonts w:ascii="arial" w:eastAsia="arial" w:hAnsi="arial" w:cs="arial"/>
          <w:sz w:val="20"/>
          <w:szCs w:val="20"/>
        </w:rPr>
        <w:t>Edge Moldings:  Install at intersection of ceiling and vertical surfaces and penetrations, using components of maximum length, set level. Provide edge moldings at junction with other ceiling finishes. Miter corners. Provide preformed edge closures to match bullnosed cornered partitions.</w:t>
      </w:r>
    </w:p>
    <w:p>
      <w:pPr>
        <w:pStyle w:val="CSILevel4"/>
        <w:numPr>
          <w:ilvl w:val="4"/>
          <w:numId w:val="2"/>
        </w:numPr>
        <w:jc w:val="left"/>
      </w:pPr>
      <w:r>
        <w:rPr>
          <w:rFonts w:ascii="arial" w:eastAsia="arial" w:hAnsi="arial" w:cs="arial"/>
          <w:sz w:val="20"/>
          <w:szCs w:val="20"/>
        </w:rPr>
        <w:t>Use longest practical lengths.</w:t>
      </w:r>
    </w:p>
    <w:p>
      <w:pPr>
        <w:pStyle w:val="CSILevel4"/>
        <w:numPr>
          <w:ilvl w:val="4"/>
          <w:numId w:val="2"/>
        </w:numPr>
        <w:jc w:val="left"/>
      </w:pPr>
      <w:r>
        <w:rPr>
          <w:rFonts w:ascii="arial" w:eastAsia="arial" w:hAnsi="arial" w:cs="arial"/>
          <w:b/>
          <w:bCs/>
          <w:sz w:val="20"/>
          <w:szCs w:val="20"/>
        </w:rPr>
        <w:t>[Overlap] [Overlap and rivet] [Miter]</w:t>
      </w:r>
      <w:r>
        <w:rPr>
          <w:rFonts w:ascii="arial" w:eastAsia="arial" w:hAnsi="arial" w:cs="arial"/>
          <w:sz w:val="20"/>
          <w:szCs w:val="20"/>
        </w:rPr>
        <w:t xml:space="preserve"> corners.</w:t>
      </w:r>
    </w:p>
    <w:p>
      <w:pPr>
        <w:pStyle w:val="CSILevel2"/>
        <w:numPr>
          <w:ilvl w:val="2"/>
          <w:numId w:val="2"/>
        </w:numPr>
        <w:jc w:val="left"/>
      </w:pPr>
      <w:r>
        <w:rPr>
          <w:rFonts w:ascii="arial" w:eastAsia="arial" w:hAnsi="arial" w:cs="arial"/>
          <w:sz w:val="20"/>
          <w:szCs w:val="20"/>
        </w:rPr>
        <w:t>INSTALLATION - LINEAR COMPONENTS:</w:t>
      </w:r>
    </w:p>
    <w:p>
      <w:pPr>
        <w:pStyle w:val="CSILevel3"/>
        <w:numPr>
          <w:ilvl w:val="3"/>
          <w:numId w:val="2"/>
        </w:numPr>
        <w:jc w:val="left"/>
      </w:pPr>
      <w:r>
        <w:rPr>
          <w:rFonts w:ascii="arial" w:eastAsia="arial" w:hAnsi="arial" w:cs="arial"/>
          <w:sz w:val="20"/>
          <w:szCs w:val="20"/>
        </w:rPr>
        <w:t>Install linear  polyester felt components and system supports and accessories in accordance with manufacturer's instructions.</w:t>
      </w:r>
    </w:p>
    <w:p>
      <w:pPr>
        <w:pStyle w:val="CSILevel3"/>
        <w:numPr>
          <w:ilvl w:val="3"/>
          <w:numId w:val="2"/>
        </w:numPr>
        <w:jc w:val="left"/>
      </w:pPr>
      <w:r>
        <w:rPr>
          <w:rFonts w:ascii="arial" w:eastAsia="arial" w:hAnsi="arial" w:cs="arial"/>
          <w:sz w:val="20"/>
          <w:szCs w:val="20"/>
        </w:rPr>
        <w:t>Stagger end joints minimum 12 inches (300 mm).</w:t>
      </w:r>
    </w:p>
    <w:p>
      <w:pPr>
        <w:pStyle w:val="CSILevel3"/>
        <w:numPr>
          <w:ilvl w:val="3"/>
          <w:numId w:val="2"/>
        </w:numPr>
        <w:jc w:val="left"/>
      </w:pPr>
      <w:r>
        <w:rPr>
          <w:rFonts w:ascii="arial" w:eastAsia="arial" w:hAnsi="arial" w:cs="arial"/>
          <w:sz w:val="20"/>
          <w:szCs w:val="20"/>
        </w:rPr>
        <w:t>Align end joints.</w:t>
      </w:r>
    </w:p>
    <w:p>
      <w:pPr>
        <w:pStyle w:val="CSILevel3"/>
        <w:numPr>
          <w:ilvl w:val="3"/>
          <w:numId w:val="2"/>
        </w:numPr>
        <w:jc w:val="left"/>
      </w:pPr>
      <w:r>
        <w:rPr>
          <w:rFonts w:ascii="arial" w:eastAsia="arial" w:hAnsi="arial" w:cs="arial"/>
          <w:sz w:val="20"/>
          <w:szCs w:val="20"/>
        </w:rPr>
        <w:t>Maintain 1/4-inch (6 mm) reveal between end joints of baffles.</w:t>
      </w:r>
    </w:p>
    <w:p>
      <w:pPr>
        <w:numPr>
          <w:ilvl w:val="0"/>
          <w:numId w:val="33"/>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Install edge moldings at junctions with other finishes and at vertical surfaces; use maximum piece lengths.</w:t>
      </w:r>
    </w:p>
    <w:p>
      <w:pPr>
        <w:numPr>
          <w:ilvl w:val="0"/>
          <w:numId w:val="34"/>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Where bullnose masonry units occur, install radiused closures to fit edge molding.</w:t>
      </w:r>
    </w:p>
    <w:p>
      <w:pPr>
        <w:numPr>
          <w:ilvl w:val="0"/>
          <w:numId w:val="35"/>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Install end caps at sight-exposed ends of linear panels.</w:t>
      </w:r>
    </w:p>
    <w:p>
      <w:pPr>
        <w:numPr>
          <w:ilvl w:val="0"/>
          <w:numId w:val="36"/>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Exercise care when site cutting sight-exposed finished components to ensure surface finish is not defaced.</w:t>
      </w:r>
    </w:p>
    <w:p>
      <w:pPr>
        <w:numPr>
          <w:ilvl w:val="0"/>
          <w:numId w:val="37"/>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Insulation:  Install above panel members; fit tight between grid members ; place insulation with facing side down.</w:t>
      </w:r>
    </w:p>
    <w:p>
      <w:pPr>
        <w:numPr>
          <w:ilvl w:val="0"/>
          <w:numId w:val="38"/>
        </w:numPr>
        <w:ind w:left="0"/>
        <w:jc w:val="both"/>
      </w:pPr>
      <w:r>
        <w:rPr>
          <w:rFonts w:ascii="arial" w:eastAsia="arial" w:hAnsi="arial" w:cs="arial"/>
          <w:i/>
          <w:color w:val="0000FF"/>
          <w:sz w:val="20"/>
          <w:szCs w:val="20"/>
        </w:rPr>
        <w:t>The paragraph below is optional text</w:t>
      </w:r>
    </w:p>
    <w:p>
      <w:pPr>
        <w:pStyle w:val="CSILevel2"/>
        <w:numPr>
          <w:ilvl w:val="2"/>
          <w:numId w:val="2"/>
        </w:numPr>
        <w:jc w:val="left"/>
      </w:pPr>
      <w:r>
        <w:rPr>
          <w:rFonts w:ascii="arial" w:eastAsia="arial" w:hAnsi="arial" w:cs="arial"/>
          <w:sz w:val="20"/>
          <w:szCs w:val="20"/>
        </w:rPr>
        <w:t>INSTALLATION - Directly-Suspended Panels:</w:t>
      </w:r>
    </w:p>
    <w:p>
      <w:pPr>
        <w:numPr>
          <w:ilvl w:val="0"/>
          <w:numId w:val="39"/>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Locate hangers in coordination with panel locations and layout.</w:t>
      </w:r>
    </w:p>
    <w:p>
      <w:pPr>
        <w:numPr>
          <w:ilvl w:val="0"/>
          <w:numId w:val="40"/>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Attach deck mount hardware to structure above using appropriate fasteners or anchors appropriate for substrates encountered.</w:t>
      </w:r>
    </w:p>
    <w:p>
      <w:pPr>
        <w:numPr>
          <w:ilvl w:val="0"/>
          <w:numId w:val="41"/>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Install panels and other system supports and accessories in accordance with manufacturer's instructions.</w:t>
      </w:r>
    </w:p>
    <w:p>
      <w:pPr>
        <w:numPr>
          <w:ilvl w:val="0"/>
          <w:numId w:val="42"/>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Acoustic Insulation:  Install above panel members; place insulation with facing side down.</w:t>
      </w:r>
    </w:p>
    <w:p>
      <w:pPr>
        <w:numPr>
          <w:ilvl w:val="0"/>
          <w:numId w:val="43"/>
        </w:numPr>
        <w:ind w:left="0"/>
        <w:jc w:val="both"/>
      </w:pPr>
      <w:r>
        <w:rPr>
          <w:rFonts w:ascii="arial" w:eastAsia="arial" w:hAnsi="arial" w:cs="arial"/>
          <w:i/>
          <w:color w:val="0000FF"/>
          <w:sz w:val="20"/>
          <w:szCs w:val="20"/>
        </w:rPr>
        <w:t>The paragraph below is optional text</w:t>
      </w:r>
    </w:p>
    <w:p>
      <w:pPr>
        <w:pStyle w:val="CSILevel2"/>
        <w:numPr>
          <w:ilvl w:val="2"/>
          <w:numId w:val="2"/>
        </w:numPr>
        <w:jc w:val="left"/>
      </w:pPr>
      <w:r>
        <w:rPr>
          <w:rFonts w:ascii="arial" w:eastAsia="arial" w:hAnsi="arial" w:cs="arial"/>
          <w:sz w:val="20"/>
          <w:szCs w:val="20"/>
        </w:rPr>
        <w:t>INSTALLATION - SUSPeNSION-GRID-ATTACHED PANELS:</w:t>
      </w:r>
    </w:p>
    <w:p>
      <w:pPr>
        <w:numPr>
          <w:ilvl w:val="0"/>
          <w:numId w:val="44"/>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Install panels and other system supports and accessories in accordance with manufacturer's instructions.</w:t>
      </w:r>
    </w:p>
    <w:p>
      <w:pPr>
        <w:numPr>
          <w:ilvl w:val="0"/>
          <w:numId w:val="45"/>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Align end joints.</w:t>
      </w:r>
    </w:p>
    <w:p>
      <w:pPr>
        <w:numPr>
          <w:ilvl w:val="0"/>
          <w:numId w:val="46"/>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Butt interior end joints tight.</w:t>
      </w:r>
    </w:p>
    <w:p>
      <w:pPr>
        <w:numPr>
          <w:ilvl w:val="0"/>
          <w:numId w:val="47"/>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Install edge moldings at junctions with other finishes and at vertical surfaces; use maximum piece lengths.</w:t>
      </w:r>
    </w:p>
    <w:p>
      <w:pPr>
        <w:numPr>
          <w:ilvl w:val="0"/>
          <w:numId w:val="48"/>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Where bullnose masonry units occur, install radiused closures to fit edge molding.</w:t>
      </w:r>
    </w:p>
    <w:p>
      <w:pPr>
        <w:numPr>
          <w:ilvl w:val="0"/>
          <w:numId w:val="49"/>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Exercise care when site cutting sight-exposed finished components to ensure surface finish is not defaced.</w:t>
      </w:r>
    </w:p>
    <w:p>
      <w:pPr>
        <w:numPr>
          <w:ilvl w:val="0"/>
          <w:numId w:val="50"/>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Acoustic Insulation:  Install above panel members; place insulation with facing side down.</w:t>
      </w:r>
    </w:p>
    <w:p>
      <w:pPr>
        <w:pStyle w:val="CSILevel2"/>
        <w:numPr>
          <w:ilvl w:val="2"/>
          <w:numId w:val="2"/>
        </w:numPr>
        <w:jc w:val="left"/>
      </w:pPr>
      <w:r>
        <w:rPr>
          <w:rFonts w:ascii="arial" w:eastAsia="arial" w:hAnsi="arial" w:cs="arial"/>
          <w:sz w:val="20"/>
          <w:szCs w:val="20"/>
        </w:rPr>
        <w:t>TOLERANCES</w:t>
      </w:r>
    </w:p>
    <w:p>
      <w:pPr>
        <w:pStyle w:val="CSILevel3"/>
        <w:numPr>
          <w:ilvl w:val="3"/>
          <w:numId w:val="2"/>
        </w:numPr>
        <w:jc w:val="left"/>
      </w:pPr>
      <w:r>
        <w:rPr>
          <w:rFonts w:ascii="arial" w:eastAsia="arial" w:hAnsi="arial" w:cs="arial"/>
          <w:sz w:val="20"/>
          <w:szCs w:val="20"/>
        </w:rPr>
        <w:t>Maximum Variation from Flat and Level Surface:  1/8 inch in 10 feet (3 mm in 3 m).</w:t>
      </w:r>
    </w:p>
    <w:p>
      <w:pPr>
        <w:pStyle w:val="CSILevel3"/>
        <w:numPr>
          <w:ilvl w:val="3"/>
          <w:numId w:val="2"/>
        </w:numPr>
        <w:jc w:val="left"/>
      </w:pPr>
      <w:r>
        <w:rPr>
          <w:rFonts w:ascii="arial" w:eastAsia="arial" w:hAnsi="arial" w:cs="arial"/>
          <w:sz w:val="20"/>
          <w:szCs w:val="20"/>
        </w:rPr>
        <w:t>Maximum Variation from Plumb of Grid Members Caused by Eccentric Loads:  2 degrees.</w:t>
      </w:r>
    </w:p>
    <w:p>
      <w:pPr>
        <w:pStyle w:val="CSILevel3"/>
        <w:numPr>
          <w:ilvl w:val="3"/>
          <w:numId w:val="2"/>
        </w:numPr>
        <w:jc w:val="left"/>
      </w:pPr>
      <w:r>
        <w:rPr>
          <w:rFonts w:ascii="arial" w:eastAsia="arial" w:hAnsi="arial" w:cs="arial"/>
          <w:sz w:val="20"/>
          <w:szCs w:val="20"/>
        </w:rPr>
        <w:t>Maximum Variation From Dimensioned Position:  1/4 inch (6 mm).</w:t>
      </w:r>
    </w:p>
    <w:p>
      <w:pPr>
        <w:pStyle w:val="CSILevel2"/>
        <w:numPr>
          <w:ilvl w:val="2"/>
          <w:numId w:val="2"/>
        </w:numPr>
        <w:jc w:val="left"/>
      </w:pPr>
      <w:r>
        <w:rPr>
          <w:rFonts w:ascii="arial" w:eastAsia="arial" w:hAnsi="arial" w:cs="arial"/>
          <w:sz w:val="20"/>
          <w:szCs w:val="20"/>
        </w:rPr>
        <w:t>CLEANING</w:t>
      </w:r>
    </w:p>
    <w:p>
      <w:pPr>
        <w:pStyle w:val="CSILevel3"/>
        <w:numPr>
          <w:ilvl w:val="3"/>
          <w:numId w:val="2"/>
        </w:numPr>
        <w:jc w:val="left"/>
      </w:pPr>
      <w:r>
        <w:rPr>
          <w:rFonts w:ascii="arial" w:eastAsia="arial" w:hAnsi="arial" w:cs="arial"/>
          <w:sz w:val="20"/>
          <w:szCs w:val="20"/>
        </w:rPr>
        <w:t>See Section 017000 - Execution and Closeout Requirements for additional requirements.</w:t>
      </w:r>
    </w:p>
    <w:p>
      <w:pPr>
        <w:pStyle w:val="CSILevel3"/>
        <w:numPr>
          <w:ilvl w:val="3"/>
          <w:numId w:val="2"/>
        </w:numPr>
        <w:jc w:val="left"/>
      </w:pPr>
      <w:r>
        <w:rPr>
          <w:rFonts w:ascii="arial" w:eastAsia="arial" w:hAnsi="arial" w:cs="arial"/>
          <w:sz w:val="20"/>
          <w:szCs w:val="20"/>
        </w:rPr>
        <w:t>Clean polished surfaces.</w:t>
      </w:r>
    </w:p>
    <w:p>
      <w:pPr>
        <w:pStyle w:val="CSILevel3"/>
        <w:numPr>
          <w:ilvl w:val="3"/>
          <w:numId w:val="2"/>
        </w:numPr>
        <w:jc w:val="left"/>
      </w:pPr>
      <w:r>
        <w:rPr>
          <w:rFonts w:ascii="arial" w:eastAsia="arial" w:hAnsi="arial" w:cs="arial"/>
          <w:sz w:val="20"/>
          <w:szCs w:val="20"/>
        </w:rPr>
        <w:t>Replace damaged or abraded components.</w:t>
      </w:r>
    </w:p>
    <w:p>
      <w:pPr>
        <w:pStyle w:val="CSILevel1"/>
        <w:numPr>
          <w:ilvl w:val="1"/>
          <w:numId w:val="51"/>
        </w:numPr>
        <w:ind w:left="0"/>
        <w:jc w:val="left"/>
      </w:pPr>
      <w:r>
        <w:rPr>
          <w:rFonts w:ascii="arial" w:eastAsia="arial" w:hAnsi="arial" w:cs="arial"/>
          <w:sz w:val="20"/>
          <w:szCs w:val="20"/>
        </w:rPr>
        <w:t>END OF SECTION</w:t>
      </w:r>
    </w:p>
    <w:sectPr>
      <w:headerReference w:type="default" r:id="gemHfRid0"/>
      <w:footerReference w:type="default" r:id="gemHfRid1"/>
      <w:pgSz w:w="12240" w:h="15840" w:code="1"/>
      <w:pgMar w:top="1440" w:right="1440" w:bottom="1440" w:left="1440" w:header="720" w:footer="720"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15">
  <w:tbl>
    <w:tblPr>
      <w:tblW w:w="5000" w:type="pct"/>
      <w:jc w:val="left"/>
    </w:tblPr>
    <w:tr>
      <w:tc>
        <w:tcPr>
          <w:tcW w:w="500" w:type="pct"/>
          <w:vAlign w:val="center"/>
        </w:tcPr>
        <w:p>
          <w:pPr>
            <w:spacing w:before="0" w:after="0"/>
            <w:jc w:val="left"/>
            <w:rPr>
              <w:rFonts w:ascii="Times New Roman" w:eastAsia="Times New Roman" w:hAnsi="Times New Roman" w:cs="Times New Roman"/>
              <w:sz w:val="24"/>
              <w:szCs w:val="24"/>
            </w:rPr>
          </w:pPr>
          <w:r>
            <w:rPr>
              <w:rFonts w:ascii="arial" w:eastAsia="arial" w:hAnsi="arial" w:cs="arial"/>
              <w:sz w:val="18"/>
              <w:szCs w:val="18"/>
            </w:rPr>
            <w:t>095422</w:t>
          </w:r>
        </w:p>
      </w:tc>
      <w:tc>
        <w:tcPr>
          <w:tcW w:w="4250" w:type="pct"/>
          <w:vAlign w:val="center"/>
        </w:tcPr>
        <w:p>
          <w:pPr>
            <w:spacing w:before="0" w:after="0"/>
            <w:jc w:val="center"/>
            <w:rPr>
              <w:rFonts w:ascii="Times New Roman" w:eastAsia="Times New Roman" w:hAnsi="Times New Roman" w:cs="Times New Roman"/>
              <w:sz w:val="24"/>
              <w:szCs w:val="24"/>
            </w:rPr>
          </w:pPr>
          <w:r>
            <w:rPr>
              <w:rFonts w:ascii="arial" w:eastAsia="arial" w:hAnsi="arial" w:cs="arial"/>
              <w:sz w:val="18"/>
              <w:szCs w:val="18"/>
            </w:rPr>
            <w:t xml:space="preserve">Recycled Polyester Felt Ceilings - USG | rev. 02/24/2025 </w:t>
          </w:r>
        </w:p>
      </w:tc>
      <w:tc>
        <w:tcPr>
          <w:tcW w:w="250" w:type="pct"/>
          <w:vAlign w:val="center"/>
        </w:tcPr>
        <w:p>
          <w:pPr>
            <w:spacing w:before="0" w:after="0"/>
            <w:jc w:val="right"/>
            <w:rPr>
              <w:rFonts w:ascii="Times New Roman" w:eastAsia="Times New Roman" w:hAnsi="Times New Roman" w:cs="Times New Roman"/>
              <w:sz w:val="24"/>
              <w:szCs w:val="24"/>
            </w:rPr>
          </w:pPr>
          <w:r>
            <w:rPr>
              <w:rFonts w:ascii="arial" w:eastAsia="arial" w:hAnsi="arial" w:cs="arial"/>
              <w:sz w:val="18"/>
              <w:szCs w:val="18"/>
            </w:rPr>
            <w:fldChar w:fldCharType="begin"/>
          </w:r>
          <w:r>
            <w:rPr>
              <w:rFonts w:ascii="arial" w:eastAsia="arial" w:hAnsi="arial" w:cs="arial"/>
              <w:sz w:val="18"/>
              <w:szCs w:val="18"/>
            </w:rPr>
            <w:instrText xml:space="preserve">PAGE </w:instrText>
          </w:r>
          <w:r>
            <w:rPr>
              <w:rFonts w:ascii="arial" w:eastAsia="arial" w:hAnsi="arial" w:cs="arial"/>
              <w:sz w:val="18"/>
              <w:szCs w:val="18"/>
            </w:rPr>
            <w:fldChar w:fldCharType="end"/>
          </w:r>
          <w:r>
            <w:rPr>
              <w:rFonts w:ascii="arial" w:eastAsia="arial" w:hAnsi="arial" w:cs="arial"/>
              <w:sz w:val="18"/>
              <w:szCs w:val="18"/>
            </w:rPr>
            <w:t xml:space="preserve"> </w:t>
          </w:r>
        </w:p>
      </w:tc>
    </w:tr>
  </w:tbl>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15">
  <w:tbl>
    <w:tblPr>
      <w:tblW w:w="5000" w:type="pct"/>
      <w:jc w:val="left"/>
    </w:tblPr>
    <w:tr>
      <w:tc>
        <w:tcPr>
          <w:tcW w:w="1650" w:type="pct"/>
          <w:tcBorders>
            <w:top w:val="single" w:sz="6" w:color="DDDDDD"/>
            <w:left w:val="single" w:sz="6" w:color="DDDDDD"/>
            <w:bottom w:val="single" w:sz="6" w:color="DDDDDD"/>
            <w:right w:val="single" w:sz="6" w:color="DDDDDD"/>
          </w:tcBorders>
          <w:vAlign w:val="center"/>
        </w:tcPr>
        <w:p>
          <w:pPr>
            <w:spacing w:before="0" w:after="0"/>
            <w:jc w:val="left"/>
            <w:rPr>
              <w:rFonts w:ascii="Times New Roman" w:eastAsia="Times New Roman" w:hAnsi="Times New Roman" w:cs="Times New Roman"/>
              <w:sz w:val="24"/>
              <w:szCs w:val="24"/>
            </w:rPr>
          </w:pPr>
          <w:r>
            <w:rPr>
              <w:rFonts w:ascii="calibri" w:eastAsia="calibri" w:hAnsi="calibri" w:cs="calibri"/>
              <w:b/>
              <w:bCs/>
              <w:sz w:val="20"/>
              <w:szCs w:val="20"/>
            </w:rPr>
            <w:t>Copyright USG</w:t>
          </w:r>
        </w:p>
      </w:tc>
      <w:tc>
        <w:tcPr>
          <w:tcW w:w="2500" w:type="pct"/>
          <w:tcBorders>
            <w:top w:val="single" w:sz="6" w:color="DDDDDD"/>
            <w:left w:val="single" w:sz="6" w:color="DDDDDD"/>
            <w:bottom w:val="single" w:sz="6" w:color="DDDDDD"/>
            <w:right w:val="single" w:sz="6" w:color="DDDDDD"/>
          </w:tcBorders>
          <w:vAlign w:val="center"/>
        </w:tcPr>
        <w:p>
          <w:pPr>
            <w:spacing w:before="0" w:after="0"/>
            <w:jc w:val="center"/>
            <w:rPr>
              <w:rFonts w:ascii="Times New Roman" w:eastAsia="Times New Roman" w:hAnsi="Times New Roman" w:cs="Times New Roman"/>
              <w:sz w:val="24"/>
              <w:szCs w:val="24"/>
            </w:rPr>
          </w:pPr>
        </w:p>
      </w:tc>
      <w:tc>
        <w:tcPr>
          <w:tcW w:w="800" w:type="pct"/>
          <w:tcBorders>
            <w:top w:val="single" w:sz="6" w:color="DDDDDD"/>
            <w:left w:val="single" w:sz="6" w:color="DDDDDD"/>
            <w:bottom w:val="single" w:sz="6" w:color="DDDDDD"/>
            <w:right w:val="single" w:sz="6" w:color="DDDDDD"/>
          </w:tcBorders>
          <w:vAlign w:val="center"/>
        </w:tcPr>
        <w:p>
          <w:pPr>
            <w:spacing w:before="0" w:after="0"/>
            <w:jc w:val="right"/>
            <w:rPr>
              <w:rFonts w:ascii="Times New Roman" w:eastAsia="Times New Roman" w:hAnsi="Times New Roman" w:cs="Times New Roman"/>
              <w:sz w:val="24"/>
              <w:szCs w:val="24"/>
            </w:rPr>
          </w:pPr>
          <w:r>
            <w:drawing>
              <wp:inline>
                <wp:extent cx="1774031" cy="476250"/>
                <wp:docPr id="1" name="Picture 1"/>
                <a:graphic xmlns:a="http://schemas.openxmlformats.org/drawingml/2006/main">
                  <a:graphicData uri="http://schemas.openxmlformats.org/drawingml/2006/picture">
                    <pic:pic xmlns:pic="http://schemas.openxmlformats.org/drawingml/2006/picture">
                      <pic:nvPicPr>
                        <pic:cNvPr id="2" name="Picture 2"/>
                        <pic:cNvPicPr/>
                      </pic:nvPicPr>
                      <pic:blipFill>
                        <a:blip cstate="print" r:embed="PictureId1"/>
                        <a:stretch>
                          <a:fillRect/>
                        </a:stretch>
                      </pic:blipFill>
                      <pic:spPr>
                        <a:xfrm>
                          <a:off x="0" y="0"/>
                          <a:ext cx="1774031" cy="476250"/>
                        </a:xfrm>
                        <a:prstGeom prst="rect">
                          <a:avLst/>
                        </a:prstGeom>
                      </pic:spPr>
                    </pic:pic>
                  </a:graphicData>
                </a:graphic>
              </wp:inline>
            </w:drawing>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
    <w:multiLevelType w:val="hybridMultilevel"/>
    <w:lvl w:ilvl="0">
      <w:start w:val="1"/>
      <w:pStyle w:val="CSILevel0"/>
      <w:lvlText w:val="%1."/>
      <w:pPr>
        <w:ind w:left="720" w:hanging="360"/>
      </w:pPr>
    </w:lvl>
    <w:lvl w:ilvl="1">
      <w:start w:val="1"/>
      <w:numFmt w:val="lowerLetter"/>
      <w:pStyle w:val="CSILevel1"/>
      <w:lvlText w:val="%2."/>
      <w:pPr>
        <w:ind w:left="1440" w:hanging="360"/>
      </w:pPr>
    </w:lvl>
    <w:lvl w:ilvl="2">
      <w:start w:val="1"/>
      <w:numFmt w:val="lowerRoman"/>
      <w:pStyle w:val="CSILevel2"/>
      <w:lvlText w:val="%3."/>
      <w:lvlJc w:val="right"/>
      <w:pPr>
        <w:ind w:left="2160" w:hanging="180"/>
      </w:pPr>
    </w:lvl>
    <w:lvl w:ilvl="3">
      <w:start w:val="1"/>
      <w:pStyle w:val="CSILevel3"/>
      <w:lvlText w:val="%4."/>
      <w:pPr>
        <w:ind w:left="2880" w:hanging="360"/>
      </w:pPr>
    </w:lvl>
    <w:lvl w:ilvl="4">
      <w:start w:val="1"/>
      <w:numFmt w:val="lowerLetter"/>
      <w:pStyle w:val="CSILevel4"/>
      <w:lvlText w:val="%5."/>
      <w:pPr>
        <w:ind w:left="3600" w:hanging="360"/>
      </w:pPr>
    </w:lvl>
    <w:lvl w:ilvl="5">
      <w:start w:val="1"/>
      <w:numFmt w:val="lowerRoman"/>
      <w:pStyle w:val="CSILevel5"/>
      <w:lvlText w:val="%6."/>
      <w:lvlJc w:val="right"/>
      <w:pPr>
        <w:ind w:left="4320" w:hanging="180"/>
      </w:pPr>
    </w:lvl>
    <w:lvl w:ilvl="6">
      <w:start w:val="1"/>
      <w:pStyle w:val="CSILevel6"/>
      <w:lvlText w:val="%7."/>
      <w:pPr>
        <w:ind w:left="5040" w:hanging="360"/>
      </w:pPr>
    </w:lvl>
    <w:lvl w:ilvl="7">
      <w:start w:val="1"/>
      <w:numFmt w:val="lowerLetter"/>
      <w:pStyle w:val="CSILevel7"/>
      <w:lvlText w:val="%8."/>
      <w:pPr>
        <w:ind w:left="5760" w:hanging="360"/>
      </w:pPr>
    </w:lvl>
    <w:lvl w:ilvl="8">
      <w:start w:val="1"/>
      <w:numFmt w:val="lowerRoman"/>
      <w:pStyle w:val="CSILevel8"/>
      <w:lvlText w:val="%9."/>
      <w:lvlJc w:val="right"/>
      <w:pPr>
        <w:ind w:left="6480" w:hanging="180"/>
      </w:pPr>
    </w:lvl>
  </w:abstractNum>
  <w:abstractNum w:abstractNumId="2">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3">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4">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5">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6">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7">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8">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9">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1">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2">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3">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4">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5">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6">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7">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8">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9">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2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21">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22">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23">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24">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25">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26">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27">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28">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29">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3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31">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32">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33">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34">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35">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36">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37">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38">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39">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4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41">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42">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43">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44">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45">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46">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47">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48">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49">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5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num w:numId="1">
    <w:abstractNumId w:val="0"/>
    <w:lvlOverride w:ilvl="0">
      <w:lvl w:ilvl="0">
        <w:start w:val="1"/>
        <w:numFmt w:val="none"/>
        <w:suff w:val="nothing"/>
        <w:lvlText w:val=""/>
        <w:lvlJc w:val="center"/>
        <w:pPr>
          <w:ind w:left="0" w:hanging="0"/>
        </w:pPr>
        <w:rPr>
          <w:b/>
          <w:bCs/>
          <w:i w:val="false"/>
          <w:strike w:val="false"/>
        </w:rPr>
      </w:lvl>
    </w:lvlOverride>
  </w:num>
  <w:num w:numId="2">
    <w:abstractNumId w:val="1"/>
    <w:lvlOverride w:ilvl="0">
      <w:lvl w:ilvl="0">
        <w:start w:val="1"/>
        <w:numFmt w:val="none"/>
        <w:pStyle w:val="CSILevel0"/>
        <w:suff w:val="nothing"/>
        <w:lvlText w:val="%1"/>
        <w:lvlJc w:val="center"/>
        <w:pPr>
          <w:ind w:left="720" w:hanging="0"/>
        </w:pPr>
        <w:rPr>
          <w:b w:val="false"/>
          <w:bCs w:val="false"/>
          <w:i w:val="false"/>
          <w:caps w:val="false"/>
          <w:strike w:val="false"/>
          <w:u w:val="none"/>
        </w:rPr>
      </w:lvl>
    </w:lvlOverride>
    <w:lvlOverride w:ilvl="1">
      <w:lvl w:ilvl="1">
        <w:start w:val="1"/>
        <w:numFmt w:val="decimal"/>
        <w:pStyle w:val="CSILevel1"/>
        <w:suff w:val="nothing"/>
        <w:lvlText w:val=""/>
        <w:lvlJc w:val="left"/>
        <w:pPr>
          <w:ind w:left="0" w:hanging="0"/>
        </w:pPr>
        <w:rPr>
          <w:b/>
          <w:bCs/>
          <w:i w:val="false"/>
          <w:caps w:val="false"/>
          <w:strike w:val="false"/>
          <w:u w:val="none"/>
        </w:rPr>
      </w:lvl>
    </w:lvlOverride>
    <w:lvlOverride w:ilvl="2">
      <w:lvl w:ilvl="2">
        <w:start w:val="1"/>
        <w:numFmt w:val="decimalZero"/>
        <w:pStyle w:val="CSILevel2"/>
        <w:suff w:val="tab"/>
        <w:lvlText w:val="%2.%3"/>
        <w:lvlJc w:val="left"/>
        <w:pPr>
          <w:ind w:left="530" w:hanging="530"/>
        </w:pPr>
        <w:rPr>
          <w:b/>
          <w:bCs/>
          <w:i w:val="false"/>
          <w:caps w:val="false"/>
          <w:strike w:val="false"/>
          <w:u w:val="none"/>
        </w:rPr>
      </w:lvl>
    </w:lvlOverride>
    <w:lvlOverride w:ilvl="3">
      <w:lvl w:ilvl="3">
        <w:start w:val="1"/>
        <w:numFmt w:val="upperLetter"/>
        <w:pStyle w:val="CSILevel3"/>
        <w:suff w:val="tab"/>
        <w:lvlText w:val="%4."/>
        <w:lvlJc w:val="left"/>
        <w:pPr>
          <w:ind w:left="900" w:hanging="420"/>
        </w:pPr>
        <w:rPr>
          <w:b w:val="false"/>
          <w:bCs w:val="false"/>
          <w:i w:val="false"/>
          <w:caps w:val="false"/>
          <w:strike w:val="false"/>
          <w:u w:val="none"/>
        </w:rPr>
      </w:lvl>
    </w:lvlOverride>
    <w:lvlOverride w:ilvl="4">
      <w:lvl w:ilvl="4">
        <w:start w:val="1"/>
        <w:numFmt w:val="decimal"/>
        <w:pStyle w:val="CSILevel4"/>
        <w:suff w:val="tab"/>
        <w:lvlText w:val="%5."/>
        <w:lvlJc w:val="left"/>
        <w:pPr>
          <w:ind w:left="1360" w:hanging="460"/>
        </w:pPr>
        <w:rPr>
          <w:b w:val="false"/>
          <w:bCs w:val="false"/>
          <w:i w:val="false"/>
          <w:caps w:val="false"/>
          <w:strike w:val="false"/>
          <w:u w:val="none"/>
        </w:rPr>
      </w:lvl>
    </w:lvlOverride>
    <w:lvlOverride w:ilvl="5">
      <w:lvl w:ilvl="5">
        <w:start w:val="1"/>
        <w:numFmt w:val="lowerLetter"/>
        <w:pStyle w:val="CSILevel5"/>
        <w:suff w:val="tab"/>
        <w:lvlText w:val="%6."/>
        <w:lvlJc w:val="left"/>
        <w:pPr>
          <w:ind w:left="1780" w:hanging="420"/>
        </w:pPr>
        <w:rPr>
          <w:b w:val="false"/>
          <w:bCs w:val="false"/>
          <w:i w:val="false"/>
          <w:caps w:val="false"/>
          <w:strike w:val="false"/>
          <w:u w:val="none"/>
        </w:rPr>
      </w:lvl>
    </w:lvlOverride>
    <w:lvlOverride w:ilvl="6">
      <w:lvl w:ilvl="6">
        <w:start w:val="1"/>
        <w:numFmt w:val="decimal"/>
        <w:pStyle w:val="CSILevel6"/>
        <w:suff w:val="tab"/>
        <w:lvlText w:val="%7)"/>
        <w:lvlJc w:val="left"/>
        <w:pPr>
          <w:ind w:left="2230" w:hanging="450"/>
        </w:pPr>
        <w:rPr>
          <w:b w:val="false"/>
          <w:bCs w:val="false"/>
          <w:i w:val="false"/>
          <w:caps w:val="false"/>
          <w:strike w:val="false"/>
          <w:u w:val="none"/>
        </w:rPr>
      </w:lvl>
    </w:lvlOverride>
    <w:lvlOverride w:ilvl="7">
      <w:lvl w:ilvl="7">
        <w:start w:val="1"/>
        <w:numFmt w:val="lowerLetter"/>
        <w:pStyle w:val="CSILevel7"/>
        <w:suff w:val="tab"/>
        <w:lvlText w:val="(%8)"/>
        <w:lvlJc w:val="left"/>
        <w:pPr>
          <w:ind w:left="2650" w:hanging="420"/>
        </w:pPr>
        <w:rPr>
          <w:b w:val="false"/>
          <w:bCs w:val="false"/>
          <w:i w:val="false"/>
          <w:caps w:val="false"/>
          <w:strike w:val="false"/>
          <w:u w:val="none"/>
        </w:rPr>
      </w:lvl>
    </w:lvlOverride>
    <w:lvlOverride w:ilvl="8">
      <w:lvl w:ilvl="8">
        <w:start w:val="1"/>
        <w:numFmt w:val="decimal"/>
        <w:pStyle w:val="CSILevel8"/>
        <w:suff w:val="tab"/>
        <w:lvlText w:val="(%9)"/>
        <w:lvlJc w:val="left"/>
        <w:pPr>
          <w:ind w:left="3100" w:hanging="450"/>
        </w:pPr>
        <w:rPr>
          <w:b w:val="false"/>
          <w:bCs w:val="false"/>
          <w:i w:val="false"/>
          <w:caps w:val="false"/>
          <w:strike w:val="false"/>
          <w:u w:val="none"/>
        </w:rPr>
      </w:lvl>
    </w:lvlOverride>
  </w:num>
  <w:num w:numId="3">
    <w:abstractNumId w:val="2"/>
    <w:lvlOverride w:ilvl="0">
      <w:lvl w:ilvl="0">
        <w:start w:val="1"/>
        <w:numFmt w:val="none"/>
        <w:suff w:val="nothing"/>
        <w:lvlText w:val=""/>
        <w:lvlJc w:val="center"/>
        <w:pPr>
          <w:ind w:left="0" w:hanging="0"/>
        </w:pPr>
      </w:lvl>
    </w:lvlOverride>
  </w:num>
  <w:num w:numId="4">
    <w:abstractNumId w:val="3"/>
    <w:lvlOverride w:ilvl="0">
      <w:lvl w:ilvl="0">
        <w:start w:val="1"/>
        <w:numFmt w:val="none"/>
        <w:suff w:val="nothing"/>
        <w:lvlText w:val=""/>
        <w:lvlJc w:val="center"/>
        <w:pPr>
          <w:ind w:left="0" w:hanging="0"/>
        </w:pPr>
      </w:lvl>
    </w:lvlOverride>
  </w:num>
  <w:num w:numId="5">
    <w:abstractNumId w:val="4"/>
    <w:lvlOverride w:ilvl="0">
      <w:lvl w:ilvl="0">
        <w:start w:val="1"/>
        <w:numFmt w:val="none"/>
        <w:suff w:val="nothing"/>
        <w:lvlText w:val=""/>
        <w:lvlJc w:val="center"/>
        <w:pPr>
          <w:ind w:left="0" w:hanging="0"/>
        </w:pPr>
      </w:lvl>
    </w:lvlOverride>
  </w:num>
  <w:num w:numId="6">
    <w:abstractNumId w:val="5"/>
    <w:lvlOverride w:ilvl="0">
      <w:lvl w:ilvl="0">
        <w:start w:val="1"/>
        <w:numFmt w:val="none"/>
        <w:suff w:val="nothing"/>
        <w:lvlText w:val=""/>
        <w:lvlJc w:val="center"/>
        <w:pPr>
          <w:ind w:left="0" w:hanging="0"/>
        </w:pPr>
      </w:lvl>
    </w:lvlOverride>
  </w:num>
  <w:num w:numId="7">
    <w:abstractNumId w:val="6"/>
    <w:lvlOverride w:ilvl="0">
      <w:lvl w:ilvl="0">
        <w:start w:val="1"/>
        <w:numFmt w:val="none"/>
        <w:suff w:val="nothing"/>
        <w:lvlText w:val=""/>
        <w:lvlJc w:val="center"/>
        <w:pPr>
          <w:ind w:left="0" w:hanging="0"/>
        </w:pPr>
      </w:lvl>
    </w:lvlOverride>
  </w:num>
  <w:num w:numId="8">
    <w:abstractNumId w:val="7"/>
    <w:lvlOverride w:ilvl="0">
      <w:lvl w:ilvl="0">
        <w:start w:val="1"/>
        <w:numFmt w:val="none"/>
        <w:suff w:val="nothing"/>
        <w:lvlText w:val=""/>
        <w:lvlJc w:val="center"/>
        <w:pPr>
          <w:ind w:left="0" w:hanging="0"/>
        </w:pPr>
      </w:lvl>
    </w:lvlOverride>
  </w:num>
  <w:num w:numId="9">
    <w:abstractNumId w:val="8"/>
    <w:lvlOverride w:ilvl="0">
      <w:lvl w:ilvl="0">
        <w:start w:val="1"/>
        <w:numFmt w:val="none"/>
        <w:suff w:val="nothing"/>
        <w:lvlText w:val=""/>
        <w:lvlJc w:val="center"/>
        <w:pPr>
          <w:ind w:left="0" w:hanging="0"/>
        </w:pPr>
      </w:lvl>
    </w:lvlOverride>
  </w:num>
  <w:num w:numId="10">
    <w:abstractNumId w:val="9"/>
    <w:lvlOverride w:ilvl="0">
      <w:lvl w:ilvl="0">
        <w:start w:val="1"/>
        <w:numFmt w:val="none"/>
        <w:suff w:val="nothing"/>
        <w:lvlText w:val=""/>
        <w:lvlJc w:val="center"/>
        <w:pPr>
          <w:ind w:left="0" w:hanging="0"/>
        </w:pPr>
      </w:lvl>
    </w:lvlOverride>
  </w:num>
  <w:num w:numId="11">
    <w:abstractNumId w:val="10"/>
    <w:lvlOverride w:ilvl="0">
      <w:lvl w:ilvl="0">
        <w:start w:val="1"/>
        <w:numFmt w:val="none"/>
        <w:suff w:val="nothing"/>
        <w:lvlText w:val=""/>
        <w:lvlJc w:val="center"/>
        <w:pPr>
          <w:ind w:left="0" w:hanging="0"/>
        </w:pPr>
      </w:lvl>
    </w:lvlOverride>
  </w:num>
  <w:num w:numId="12">
    <w:abstractNumId w:val="11"/>
    <w:lvlOverride w:ilvl="0">
      <w:lvl w:ilvl="0">
        <w:start w:val="1"/>
        <w:numFmt w:val="none"/>
        <w:suff w:val="nothing"/>
        <w:lvlText w:val=""/>
        <w:lvlJc w:val="center"/>
        <w:pPr>
          <w:ind w:left="0" w:hanging="0"/>
        </w:pPr>
      </w:lvl>
    </w:lvlOverride>
  </w:num>
  <w:num w:numId="13">
    <w:abstractNumId w:val="12"/>
    <w:lvlOverride w:ilvl="0">
      <w:lvl w:ilvl="0">
        <w:start w:val="1"/>
        <w:numFmt w:val="none"/>
        <w:suff w:val="nothing"/>
        <w:lvlText w:val=""/>
        <w:lvlJc w:val="center"/>
        <w:pPr>
          <w:ind w:left="0" w:hanging="0"/>
        </w:pPr>
      </w:lvl>
    </w:lvlOverride>
  </w:num>
  <w:num w:numId="14">
    <w:abstractNumId w:val="13"/>
    <w:lvlOverride w:ilvl="0">
      <w:lvl w:ilvl="0">
        <w:start w:val="1"/>
        <w:numFmt w:val="none"/>
        <w:suff w:val="nothing"/>
        <w:lvlText w:val=""/>
        <w:lvlJc w:val="center"/>
        <w:pPr>
          <w:ind w:left="0" w:hanging="0"/>
        </w:pPr>
      </w:lvl>
    </w:lvlOverride>
  </w:num>
  <w:num w:numId="15">
    <w:abstractNumId w:val="14"/>
    <w:lvlOverride w:ilvl="0">
      <w:lvl w:ilvl="0">
        <w:start w:val="1"/>
        <w:numFmt w:val="none"/>
        <w:suff w:val="nothing"/>
        <w:lvlText w:val=""/>
        <w:lvlJc w:val="center"/>
        <w:pPr>
          <w:ind w:left="0" w:hanging="0"/>
        </w:pPr>
      </w:lvl>
    </w:lvlOverride>
  </w:num>
  <w:num w:numId="16">
    <w:abstractNumId w:val="15"/>
    <w:lvlOverride w:ilvl="0">
      <w:lvl w:ilvl="0">
        <w:start w:val="1"/>
        <w:numFmt w:val="none"/>
        <w:suff w:val="nothing"/>
        <w:lvlText w:val=""/>
        <w:lvlJc w:val="center"/>
        <w:pPr>
          <w:ind w:left="0" w:hanging="0"/>
        </w:pPr>
      </w:lvl>
    </w:lvlOverride>
  </w:num>
  <w:num w:numId="17">
    <w:abstractNumId w:val="16"/>
    <w:lvlOverride w:ilvl="0">
      <w:lvl w:ilvl="0">
        <w:start w:val="1"/>
        <w:numFmt w:val="none"/>
        <w:suff w:val="nothing"/>
        <w:lvlText w:val=""/>
        <w:lvlJc w:val="center"/>
        <w:pPr>
          <w:ind w:left="0" w:hanging="0"/>
        </w:pPr>
      </w:lvl>
    </w:lvlOverride>
  </w:num>
  <w:num w:numId="18">
    <w:abstractNumId w:val="17"/>
    <w:lvlOverride w:ilvl="0">
      <w:lvl w:ilvl="0">
        <w:start w:val="1"/>
        <w:numFmt w:val="none"/>
        <w:suff w:val="nothing"/>
        <w:lvlText w:val=""/>
        <w:lvlJc w:val="center"/>
        <w:pPr>
          <w:ind w:left="0" w:hanging="0"/>
        </w:pPr>
      </w:lvl>
    </w:lvlOverride>
  </w:num>
  <w:num w:numId="19">
    <w:abstractNumId w:val="18"/>
    <w:lvlOverride w:ilvl="0">
      <w:lvl w:ilvl="0">
        <w:start w:val="1"/>
        <w:numFmt w:val="none"/>
        <w:suff w:val="nothing"/>
        <w:lvlText w:val=""/>
        <w:lvlJc w:val="center"/>
        <w:pPr>
          <w:ind w:left="0" w:hanging="0"/>
        </w:pPr>
      </w:lvl>
    </w:lvlOverride>
  </w:num>
  <w:num w:numId="20">
    <w:abstractNumId w:val="19"/>
    <w:lvlOverride w:ilvl="0">
      <w:lvl w:ilvl="0">
        <w:start w:val="1"/>
        <w:numFmt w:val="none"/>
        <w:suff w:val="nothing"/>
        <w:lvlText w:val=""/>
        <w:lvlJc w:val="center"/>
        <w:pPr>
          <w:ind w:left="0" w:hanging="0"/>
        </w:pPr>
      </w:lvl>
    </w:lvlOverride>
  </w:num>
  <w:num w:numId="21">
    <w:abstractNumId w:val="20"/>
    <w:lvlOverride w:ilvl="0">
      <w:lvl w:ilvl="0">
        <w:start w:val="1"/>
        <w:numFmt w:val="none"/>
        <w:suff w:val="nothing"/>
        <w:lvlText w:val=""/>
        <w:lvlJc w:val="center"/>
        <w:pPr>
          <w:ind w:left="0" w:hanging="0"/>
        </w:pPr>
      </w:lvl>
    </w:lvlOverride>
  </w:num>
  <w:num w:numId="22">
    <w:abstractNumId w:val="21"/>
    <w:lvlOverride w:ilvl="0">
      <w:lvl w:ilvl="0">
        <w:start w:val="1"/>
        <w:numFmt w:val="none"/>
        <w:suff w:val="nothing"/>
        <w:lvlText w:val=""/>
        <w:lvlJc w:val="center"/>
        <w:pPr>
          <w:ind w:left="0" w:hanging="0"/>
        </w:pPr>
      </w:lvl>
    </w:lvlOverride>
  </w:num>
  <w:num w:numId="23">
    <w:abstractNumId w:val="22"/>
    <w:lvlOverride w:ilvl="0">
      <w:lvl w:ilvl="0">
        <w:start w:val="1"/>
        <w:numFmt w:val="none"/>
        <w:suff w:val="nothing"/>
        <w:lvlText w:val=""/>
        <w:lvlJc w:val="center"/>
        <w:pPr>
          <w:ind w:left="0" w:hanging="0"/>
        </w:pPr>
      </w:lvl>
    </w:lvlOverride>
  </w:num>
  <w:num w:numId="24">
    <w:abstractNumId w:val="23"/>
    <w:lvlOverride w:ilvl="0">
      <w:lvl w:ilvl="0">
        <w:start w:val="1"/>
        <w:numFmt w:val="none"/>
        <w:suff w:val="nothing"/>
        <w:lvlText w:val=""/>
        <w:lvlJc w:val="center"/>
        <w:pPr>
          <w:ind w:left="0" w:hanging="0"/>
        </w:pPr>
      </w:lvl>
    </w:lvlOverride>
  </w:num>
  <w:num w:numId="25">
    <w:abstractNumId w:val="24"/>
    <w:lvlOverride w:ilvl="0">
      <w:lvl w:ilvl="0">
        <w:start w:val="1"/>
        <w:numFmt w:val="none"/>
        <w:suff w:val="nothing"/>
        <w:lvlText w:val=""/>
        <w:lvlJc w:val="center"/>
        <w:pPr>
          <w:ind w:left="0" w:hanging="0"/>
        </w:pPr>
      </w:lvl>
    </w:lvlOverride>
  </w:num>
  <w:num w:numId="26">
    <w:abstractNumId w:val="25"/>
    <w:lvlOverride w:ilvl="0">
      <w:lvl w:ilvl="0">
        <w:start w:val="1"/>
        <w:numFmt w:val="none"/>
        <w:suff w:val="nothing"/>
        <w:lvlText w:val=""/>
        <w:lvlJc w:val="center"/>
        <w:pPr>
          <w:ind w:left="0" w:hanging="0"/>
        </w:pPr>
      </w:lvl>
    </w:lvlOverride>
  </w:num>
  <w:num w:numId="27">
    <w:abstractNumId w:val="26"/>
    <w:lvlOverride w:ilvl="0">
      <w:lvl w:ilvl="0">
        <w:start w:val="1"/>
        <w:numFmt w:val="none"/>
        <w:suff w:val="nothing"/>
        <w:lvlText w:val=""/>
        <w:lvlJc w:val="center"/>
        <w:pPr>
          <w:ind w:left="0" w:hanging="0"/>
        </w:pPr>
      </w:lvl>
    </w:lvlOverride>
  </w:num>
  <w:num w:numId="28">
    <w:abstractNumId w:val="27"/>
    <w:lvlOverride w:ilvl="0">
      <w:lvl w:ilvl="0">
        <w:start w:val="1"/>
        <w:numFmt w:val="none"/>
        <w:suff w:val="nothing"/>
        <w:lvlText w:val=""/>
        <w:lvlJc w:val="center"/>
        <w:pPr>
          <w:ind w:left="0" w:hanging="0"/>
        </w:pPr>
      </w:lvl>
    </w:lvlOverride>
  </w:num>
  <w:num w:numId="29">
    <w:abstractNumId w:val="28"/>
    <w:lvlOverride w:ilvl="0">
      <w:lvl w:ilvl="0">
        <w:start w:val="1"/>
        <w:numFmt w:val="none"/>
        <w:suff w:val="nothing"/>
        <w:lvlText w:val=""/>
        <w:lvlJc w:val="center"/>
        <w:pPr>
          <w:ind w:left="0" w:hanging="0"/>
        </w:pPr>
      </w:lvl>
    </w:lvlOverride>
  </w:num>
  <w:num w:numId="30">
    <w:abstractNumId w:val="29"/>
    <w:lvlOverride w:ilvl="0">
      <w:lvl w:ilvl="0">
        <w:start w:val="1"/>
        <w:numFmt w:val="none"/>
        <w:suff w:val="nothing"/>
        <w:lvlText w:val=""/>
        <w:lvlJc w:val="center"/>
        <w:pPr>
          <w:ind w:left="0" w:hanging="0"/>
        </w:pPr>
      </w:lvl>
    </w:lvlOverride>
  </w:num>
  <w:num w:numId="31">
    <w:abstractNumId w:val="30"/>
    <w:lvlOverride w:ilvl="0">
      <w:lvl w:ilvl="0">
        <w:start w:val="1"/>
        <w:numFmt w:val="none"/>
        <w:suff w:val="nothing"/>
        <w:lvlText w:val=""/>
        <w:lvlJc w:val="center"/>
        <w:pPr>
          <w:ind w:left="0" w:hanging="0"/>
        </w:pPr>
      </w:lvl>
    </w:lvlOverride>
  </w:num>
  <w:num w:numId="32">
    <w:abstractNumId w:val="31"/>
    <w:lvlOverride w:ilvl="0">
      <w:lvl w:ilvl="0">
        <w:start w:val="1"/>
        <w:numFmt w:val="none"/>
        <w:suff w:val="nothing"/>
        <w:lvlText w:val=""/>
        <w:lvlJc w:val="center"/>
        <w:pPr>
          <w:ind w:left="0" w:hanging="0"/>
        </w:pPr>
      </w:lvl>
    </w:lvlOverride>
  </w:num>
  <w:num w:numId="33">
    <w:abstractNumId w:val="32"/>
    <w:lvlOverride w:ilvl="0">
      <w:lvl w:ilvl="0">
        <w:start w:val="1"/>
        <w:numFmt w:val="none"/>
        <w:suff w:val="nothing"/>
        <w:lvlText w:val=""/>
        <w:lvlJc w:val="center"/>
        <w:pPr>
          <w:ind w:left="0" w:hanging="0"/>
        </w:pPr>
      </w:lvl>
    </w:lvlOverride>
  </w:num>
  <w:num w:numId="34">
    <w:abstractNumId w:val="33"/>
    <w:lvlOverride w:ilvl="0">
      <w:lvl w:ilvl="0">
        <w:start w:val="1"/>
        <w:numFmt w:val="none"/>
        <w:suff w:val="nothing"/>
        <w:lvlText w:val=""/>
        <w:lvlJc w:val="center"/>
        <w:pPr>
          <w:ind w:left="0" w:hanging="0"/>
        </w:pPr>
      </w:lvl>
    </w:lvlOverride>
  </w:num>
  <w:num w:numId="35">
    <w:abstractNumId w:val="34"/>
    <w:lvlOverride w:ilvl="0">
      <w:lvl w:ilvl="0">
        <w:start w:val="1"/>
        <w:numFmt w:val="none"/>
        <w:suff w:val="nothing"/>
        <w:lvlText w:val=""/>
        <w:lvlJc w:val="center"/>
        <w:pPr>
          <w:ind w:left="0" w:hanging="0"/>
        </w:pPr>
      </w:lvl>
    </w:lvlOverride>
  </w:num>
  <w:num w:numId="36">
    <w:abstractNumId w:val="35"/>
    <w:lvlOverride w:ilvl="0">
      <w:lvl w:ilvl="0">
        <w:start w:val="1"/>
        <w:numFmt w:val="none"/>
        <w:suff w:val="nothing"/>
        <w:lvlText w:val=""/>
        <w:lvlJc w:val="center"/>
        <w:pPr>
          <w:ind w:left="0" w:hanging="0"/>
        </w:pPr>
      </w:lvl>
    </w:lvlOverride>
  </w:num>
  <w:num w:numId="37">
    <w:abstractNumId w:val="36"/>
    <w:lvlOverride w:ilvl="0">
      <w:lvl w:ilvl="0">
        <w:start w:val="1"/>
        <w:numFmt w:val="none"/>
        <w:suff w:val="nothing"/>
        <w:lvlText w:val=""/>
        <w:lvlJc w:val="center"/>
        <w:pPr>
          <w:ind w:left="0" w:hanging="0"/>
        </w:pPr>
      </w:lvl>
    </w:lvlOverride>
  </w:num>
  <w:num w:numId="38">
    <w:abstractNumId w:val="37"/>
    <w:lvlOverride w:ilvl="0">
      <w:lvl w:ilvl="0">
        <w:start w:val="1"/>
        <w:numFmt w:val="none"/>
        <w:suff w:val="nothing"/>
        <w:lvlText w:val=""/>
        <w:lvlJc w:val="center"/>
        <w:pPr>
          <w:ind w:left="0" w:hanging="0"/>
        </w:pPr>
      </w:lvl>
    </w:lvlOverride>
  </w:num>
  <w:num w:numId="39">
    <w:abstractNumId w:val="38"/>
    <w:lvlOverride w:ilvl="0">
      <w:lvl w:ilvl="0">
        <w:start w:val="1"/>
        <w:numFmt w:val="none"/>
        <w:suff w:val="nothing"/>
        <w:lvlText w:val=""/>
        <w:lvlJc w:val="center"/>
        <w:pPr>
          <w:ind w:left="0" w:hanging="0"/>
        </w:pPr>
      </w:lvl>
    </w:lvlOverride>
  </w:num>
  <w:num w:numId="40">
    <w:abstractNumId w:val="39"/>
    <w:lvlOverride w:ilvl="0">
      <w:lvl w:ilvl="0">
        <w:start w:val="1"/>
        <w:numFmt w:val="none"/>
        <w:suff w:val="nothing"/>
        <w:lvlText w:val=""/>
        <w:lvlJc w:val="center"/>
        <w:pPr>
          <w:ind w:left="0" w:hanging="0"/>
        </w:pPr>
      </w:lvl>
    </w:lvlOverride>
  </w:num>
  <w:num w:numId="41">
    <w:abstractNumId w:val="40"/>
    <w:lvlOverride w:ilvl="0">
      <w:lvl w:ilvl="0">
        <w:start w:val="1"/>
        <w:numFmt w:val="none"/>
        <w:suff w:val="nothing"/>
        <w:lvlText w:val=""/>
        <w:lvlJc w:val="center"/>
        <w:pPr>
          <w:ind w:left="0" w:hanging="0"/>
        </w:pPr>
      </w:lvl>
    </w:lvlOverride>
  </w:num>
  <w:num w:numId="42">
    <w:abstractNumId w:val="41"/>
    <w:lvlOverride w:ilvl="0">
      <w:lvl w:ilvl="0">
        <w:start w:val="1"/>
        <w:numFmt w:val="none"/>
        <w:suff w:val="nothing"/>
        <w:lvlText w:val=""/>
        <w:lvlJc w:val="center"/>
        <w:pPr>
          <w:ind w:left="0" w:hanging="0"/>
        </w:pPr>
      </w:lvl>
    </w:lvlOverride>
  </w:num>
  <w:num w:numId="43">
    <w:abstractNumId w:val="42"/>
    <w:lvlOverride w:ilvl="0">
      <w:lvl w:ilvl="0">
        <w:start w:val="1"/>
        <w:numFmt w:val="none"/>
        <w:suff w:val="nothing"/>
        <w:lvlText w:val=""/>
        <w:lvlJc w:val="center"/>
        <w:pPr>
          <w:ind w:left="0" w:hanging="0"/>
        </w:pPr>
      </w:lvl>
    </w:lvlOverride>
  </w:num>
  <w:num w:numId="44">
    <w:abstractNumId w:val="43"/>
    <w:lvlOverride w:ilvl="0">
      <w:lvl w:ilvl="0">
        <w:start w:val="1"/>
        <w:numFmt w:val="none"/>
        <w:suff w:val="nothing"/>
        <w:lvlText w:val=""/>
        <w:lvlJc w:val="center"/>
        <w:pPr>
          <w:ind w:left="0" w:hanging="0"/>
        </w:pPr>
      </w:lvl>
    </w:lvlOverride>
  </w:num>
  <w:num w:numId="45">
    <w:abstractNumId w:val="44"/>
    <w:lvlOverride w:ilvl="0">
      <w:lvl w:ilvl="0">
        <w:start w:val="1"/>
        <w:numFmt w:val="none"/>
        <w:suff w:val="nothing"/>
        <w:lvlText w:val=""/>
        <w:lvlJc w:val="center"/>
        <w:pPr>
          <w:ind w:left="0" w:hanging="0"/>
        </w:pPr>
      </w:lvl>
    </w:lvlOverride>
  </w:num>
  <w:num w:numId="46">
    <w:abstractNumId w:val="45"/>
    <w:lvlOverride w:ilvl="0">
      <w:lvl w:ilvl="0">
        <w:start w:val="1"/>
        <w:numFmt w:val="none"/>
        <w:suff w:val="nothing"/>
        <w:lvlText w:val=""/>
        <w:lvlJc w:val="center"/>
        <w:pPr>
          <w:ind w:left="0" w:hanging="0"/>
        </w:pPr>
      </w:lvl>
    </w:lvlOverride>
  </w:num>
  <w:num w:numId="47">
    <w:abstractNumId w:val="46"/>
    <w:lvlOverride w:ilvl="0">
      <w:lvl w:ilvl="0">
        <w:start w:val="1"/>
        <w:numFmt w:val="none"/>
        <w:suff w:val="nothing"/>
        <w:lvlText w:val=""/>
        <w:lvlJc w:val="center"/>
        <w:pPr>
          <w:ind w:left="0" w:hanging="0"/>
        </w:pPr>
      </w:lvl>
    </w:lvlOverride>
  </w:num>
  <w:num w:numId="48">
    <w:abstractNumId w:val="47"/>
    <w:lvlOverride w:ilvl="0">
      <w:lvl w:ilvl="0">
        <w:start w:val="1"/>
        <w:numFmt w:val="none"/>
        <w:suff w:val="nothing"/>
        <w:lvlText w:val=""/>
        <w:lvlJc w:val="center"/>
        <w:pPr>
          <w:ind w:left="0" w:hanging="0"/>
        </w:pPr>
      </w:lvl>
    </w:lvlOverride>
  </w:num>
  <w:num w:numId="49">
    <w:abstractNumId w:val="48"/>
    <w:lvlOverride w:ilvl="0">
      <w:lvl w:ilvl="0">
        <w:start w:val="1"/>
        <w:numFmt w:val="none"/>
        <w:suff w:val="nothing"/>
        <w:lvlText w:val=""/>
        <w:lvlJc w:val="center"/>
        <w:pPr>
          <w:ind w:left="0" w:hanging="0"/>
        </w:pPr>
      </w:lvl>
    </w:lvlOverride>
  </w:num>
  <w:num w:numId="50">
    <w:abstractNumId w:val="49"/>
    <w:lvlOverride w:ilvl="0">
      <w:lvl w:ilvl="0">
        <w:start w:val="1"/>
        <w:numFmt w:val="none"/>
        <w:suff w:val="nothing"/>
        <w:lvlText w:val=""/>
        <w:lvlJc w:val="center"/>
        <w:pPr>
          <w:ind w:left="0" w:hanging="0"/>
        </w:pPr>
      </w:lvl>
    </w:lvlOverride>
  </w:num>
  <w:num w:numId="51">
    <w:abstractNumId w:val="50"/>
    <w:lvlOverride w:ilvl="0"/>
    <w:lvlOverride w:ilvl="1">
      <w:lvl w:ilvl="1">
        <w:start w:val="1"/>
        <w:numFmt w:val="none"/>
        <w:suff w:val="nothing"/>
        <w:lvlText w:val=""/>
        <w:lvlJc w:val="left"/>
        <w:pPr>
          <w:ind w:left="0" w:hanging="0"/>
        </w:pPr>
        <w:rPr>
          <w:b/>
          <w:bCs/>
          <w:i w:val="false"/>
          <w:strike w:val="fals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F8D"/>
    <w:rsid w:val="00806F8D"/>
    <w:rsid w:val="00E0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rPr>
    </w:rPrDefault>
    <w:pPrDefault>
      <w:pPr>
        <w:spacing w:after="200" w:lineRule="auto" w:line="276"/>
      </w:pPr>
    </w:pPrDefault>
  </w:docDefaults>
  <w:style w:type="paragraph" w:styleId="CSILevel0">
    <w:name w:val="CSILevel0"/>
    <w:qFormat/>
    <w:pPr>
      <w:numPr>
        <w:ilvl w:val="0"/>
        <w:numId w:val="2"/>
      </w:numPr>
      <w:spacing w:before="86" w:after="0" w:lineRule="auto" w:line="240"/>
      <w:outlineLvl w:val="9"/>
    </w:pPr>
    <w:rPr>
      <w:rFonts w:ascii="Arial" w:eastAsia="Arial" w:hAnsi="Arial" w:cs="Arial"/>
      <w:b/>
      <w:bCs/>
      <w:i w:val="false"/>
      <w:caps/>
      <w:strike w:val="false"/>
      <w:sz w:val="20"/>
      <w:szCs w:val="20"/>
      <w:u w:val="none"/>
    </w:rPr>
  </w:style>
  <w:style w:type="table" w:styleId="Table-CSILevel0">
    <w:name w:val="Table-CSILevel0"/>
    <w:qFormat/>
    <w:pPr>
      <w:pStyle w:val="CSILevel0"/>
      <w:spacing w:before="86" w:after="0"/>
      <w:outlineLvl w:val="9"/>
    </w:pPr>
    <w:rPr>
      <w:rFonts w:ascii="Arial" w:eastAsia="Arial" w:hAnsi="Arial" w:cs="Arial"/>
      <w:b/>
      <w:bCs/>
      <w:i w:val="false"/>
      <w:caps/>
      <w:strike w:val="false"/>
      <w:sz w:val="20"/>
      <w:szCs w:val="20"/>
      <w:u w:val="none"/>
    </w:rPr>
    <w:tblPr>
      <w:tblStyleRowBandSize w:val="1"/>
      <w:tblStyleColBandSize w:val="1"/>
    </w:tblPr>
    <w:trPr/>
    <w:tcPr/>
  </w:style>
  <w:style w:type="table" w:styleId="Table-CSILevel0-AddParaTC">
    <w:name w:val="Table-CSILevel0-AddParaTC"/>
    <w:qFormat/>
    <w:pPr>
      <w:pStyle w:val="CSILevel0"/>
      <w:spacing w:before="86" w:after="0"/>
      <w:outlineLvl w:val="9"/>
    </w:pPr>
    <w:rPr>
      <w:rFonts w:ascii="Arial" w:eastAsia="Arial" w:hAnsi="Arial" w:cs="Arial"/>
      <w:b/>
      <w:bCs/>
      <w:i w:val="false"/>
      <w:caps/>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0-RemoveParaTC">
    <w:name w:val="Table-CSILevel0-RemoveParaTC"/>
    <w:qFormat/>
    <w:pPr>
      <w:pStyle w:val="CSILevel0"/>
      <w:spacing w:before="86" w:after="0"/>
      <w:outlineLvl w:val="9"/>
    </w:pPr>
    <w:rPr>
      <w:rFonts w:ascii="Arial" w:eastAsia="Arial" w:hAnsi="Arial" w:cs="Arial"/>
      <w:b/>
      <w:bCs/>
      <w:i w:val="false"/>
      <w:caps/>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1">
    <w:name w:val="CSILevel1"/>
    <w:qFormat/>
    <w:pPr>
      <w:numPr>
        <w:ilvl w:val="1"/>
        <w:numId w:val="2"/>
      </w:numPr>
      <w:spacing w:before="86" w:after="0" w:lineRule="auto" w:line="240"/>
      <w:outlineLvl w:val="0"/>
    </w:pPr>
    <w:rPr>
      <w:rFonts w:ascii="Arial" w:eastAsia="Arial" w:hAnsi="Arial" w:cs="Arial"/>
      <w:b/>
      <w:bCs/>
      <w:i w:val="false"/>
      <w:caps/>
      <w:strike w:val="false"/>
      <w:sz w:val="20"/>
      <w:szCs w:val="20"/>
      <w:u w:val="none"/>
    </w:rPr>
  </w:style>
  <w:style w:type="table" w:styleId="Table-CSILevel1">
    <w:name w:val="Table-CSILevel1"/>
    <w:qFormat/>
    <w:pPr>
      <w:pStyle w:val="CSILevel1"/>
      <w:spacing w:before="86" w:after="0"/>
      <w:outlineLvl w:val="0"/>
    </w:pPr>
    <w:rPr>
      <w:rFonts w:ascii="Arial" w:eastAsia="Arial" w:hAnsi="Arial" w:cs="Arial"/>
      <w:b/>
      <w:bCs/>
      <w:i w:val="false"/>
      <w:caps/>
      <w:strike w:val="false"/>
      <w:sz w:val="20"/>
      <w:szCs w:val="20"/>
      <w:u w:val="none"/>
    </w:rPr>
    <w:tblPr>
      <w:tblStyleRowBandSize w:val="1"/>
      <w:tblStyleColBandSize w:val="1"/>
    </w:tblPr>
    <w:trPr/>
    <w:tcPr/>
  </w:style>
  <w:style w:type="table" w:styleId="Table-CSILevel1-AddParaTC">
    <w:name w:val="Table-CSILevel1-AddParaTC"/>
    <w:qFormat/>
    <w:pPr>
      <w:pStyle w:val="CSILevel1"/>
      <w:spacing w:before="86" w:after="0"/>
      <w:outlineLvl w:val="0"/>
    </w:pPr>
    <w:rPr>
      <w:rFonts w:ascii="Arial" w:eastAsia="Arial" w:hAnsi="Arial" w:cs="Arial"/>
      <w:b/>
      <w:bCs/>
      <w:i w:val="false"/>
      <w:caps/>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1-RemoveParaTC">
    <w:name w:val="Table-CSILevel1-RemoveParaTC"/>
    <w:qFormat/>
    <w:pPr>
      <w:pStyle w:val="CSILevel1"/>
      <w:spacing w:before="86" w:after="0"/>
      <w:outlineLvl w:val="0"/>
    </w:pPr>
    <w:rPr>
      <w:rFonts w:ascii="Arial" w:eastAsia="Arial" w:hAnsi="Arial" w:cs="Arial"/>
      <w:b/>
      <w:bCs/>
      <w:i w:val="false"/>
      <w:caps/>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2">
    <w:name w:val="CSILevel2"/>
    <w:qFormat/>
    <w:pPr>
      <w:numPr>
        <w:ilvl w:val="2"/>
        <w:numId w:val="2"/>
      </w:numPr>
      <w:spacing w:before="86" w:after="0" w:lineRule="auto" w:line="240"/>
      <w:outlineLvl w:val="1"/>
    </w:pPr>
    <w:rPr>
      <w:rFonts w:ascii="Arial" w:eastAsia="Arial" w:hAnsi="Arial" w:cs="Arial"/>
      <w:b/>
      <w:bCs/>
      <w:i w:val="false"/>
      <w:caps/>
      <w:strike w:val="false"/>
      <w:sz w:val="20"/>
      <w:szCs w:val="20"/>
      <w:u w:val="none"/>
    </w:rPr>
  </w:style>
  <w:style w:type="table" w:styleId="Table-CSILevel2">
    <w:name w:val="Table-CSILevel2"/>
    <w:qFormat/>
    <w:pPr>
      <w:pStyle w:val="CSILevel2"/>
      <w:spacing w:before="86" w:after="0"/>
      <w:outlineLvl w:val="1"/>
    </w:pPr>
    <w:rPr>
      <w:rFonts w:ascii="Arial" w:eastAsia="Arial" w:hAnsi="Arial" w:cs="Arial"/>
      <w:b/>
      <w:bCs/>
      <w:i w:val="false"/>
      <w:caps/>
      <w:strike w:val="false"/>
      <w:sz w:val="20"/>
      <w:szCs w:val="20"/>
      <w:u w:val="none"/>
    </w:rPr>
    <w:tblPr>
      <w:tblStyleRowBandSize w:val="1"/>
      <w:tblStyleColBandSize w:val="1"/>
    </w:tblPr>
    <w:trPr/>
    <w:tcPr/>
  </w:style>
  <w:style w:type="table" w:styleId="Table-CSILevel2-AddParaTC">
    <w:name w:val="Table-CSILevel2-AddParaTC"/>
    <w:qFormat/>
    <w:pPr>
      <w:pStyle w:val="CSILevel2"/>
      <w:spacing w:before="86" w:after="0"/>
      <w:outlineLvl w:val="1"/>
    </w:pPr>
    <w:rPr>
      <w:rFonts w:ascii="Arial" w:eastAsia="Arial" w:hAnsi="Arial" w:cs="Arial"/>
      <w:b/>
      <w:bCs/>
      <w:i w:val="false"/>
      <w:caps/>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2-RemoveParaTC">
    <w:name w:val="Table-CSILevel2-RemoveParaTC"/>
    <w:qFormat/>
    <w:pPr>
      <w:pStyle w:val="CSILevel2"/>
      <w:spacing w:before="86" w:after="0"/>
      <w:outlineLvl w:val="1"/>
    </w:pPr>
    <w:rPr>
      <w:rFonts w:ascii="Arial" w:eastAsia="Arial" w:hAnsi="Arial" w:cs="Arial"/>
      <w:b/>
      <w:bCs/>
      <w:i w:val="false"/>
      <w:caps/>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3">
    <w:name w:val="CSILevel3"/>
    <w:qFormat/>
    <w:pPr>
      <w:numPr>
        <w:ilvl w:val="3"/>
        <w:numId w:val="2"/>
      </w:numPr>
      <w:spacing w:before="86" w:after="0" w:lineRule="auto" w:line="240"/>
      <w:outlineLvl w:val="2"/>
    </w:pPr>
    <w:rPr>
      <w:rFonts w:ascii="Arial" w:eastAsia="Arial" w:hAnsi="Arial" w:cs="Arial"/>
      <w:b w:val="false"/>
      <w:bCs w:val="false"/>
      <w:i w:val="false"/>
      <w:caps w:val="false"/>
      <w:strike w:val="false"/>
      <w:sz w:val="20"/>
      <w:szCs w:val="20"/>
      <w:u w:val="none"/>
    </w:rPr>
  </w:style>
  <w:style w:type="table" w:styleId="Table-CSILevel3">
    <w:name w:val="Table-CSILevel3"/>
    <w:qFormat/>
    <w:pPr>
      <w:pStyle w:val="CSILevel3"/>
      <w:spacing w:before="86" w:after="0"/>
      <w:outlineLvl w:val="2"/>
    </w:pPr>
    <w:rPr>
      <w:rFonts w:ascii="Arial" w:eastAsia="Arial" w:hAnsi="Arial" w:cs="Arial"/>
      <w:b w:val="false"/>
      <w:bCs w:val="false"/>
      <w:i w:val="false"/>
      <w:caps w:val="false"/>
      <w:strike w:val="false"/>
      <w:sz w:val="20"/>
      <w:szCs w:val="20"/>
      <w:u w:val="none"/>
    </w:rPr>
    <w:tblPr>
      <w:tblStyleRowBandSize w:val="1"/>
      <w:tblStyleColBandSize w:val="1"/>
    </w:tblPr>
    <w:trPr/>
    <w:tcPr/>
  </w:style>
  <w:style w:type="table" w:styleId="Table-CSILevel3-AddParaTC">
    <w:name w:val="Table-CSILevel3-AddParaTC"/>
    <w:qFormat/>
    <w:pPr>
      <w:pStyle w:val="CSILevel3"/>
      <w:spacing w:before="86" w:after="0"/>
      <w:outlineLvl w:val="2"/>
    </w:pPr>
    <w:rPr>
      <w:rFonts w:ascii="Arial" w:eastAsia="Arial" w:hAnsi="Arial" w:cs="Arial"/>
      <w:b w:val="false"/>
      <w:bCs w:val="false"/>
      <w:i w:val="false"/>
      <w:caps w:val="false"/>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3-RemoveParaTC">
    <w:name w:val="Table-CSILevel3-RemoveParaTC"/>
    <w:qFormat/>
    <w:pPr>
      <w:pStyle w:val="CSILevel3"/>
      <w:spacing w:before="86" w:after="0"/>
      <w:outlineLvl w:val="2"/>
    </w:pPr>
    <w:rPr>
      <w:rFonts w:ascii="Arial" w:eastAsia="Arial" w:hAnsi="Arial" w:cs="Arial"/>
      <w:b w:val="false"/>
      <w:bCs w:val="false"/>
      <w:i w:val="false"/>
      <w:caps w:val="false"/>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4">
    <w:name w:val="CSILevel4"/>
    <w:qFormat/>
    <w:pPr>
      <w:numPr>
        <w:ilvl w:val="4"/>
        <w:numId w:val="2"/>
      </w:numPr>
      <w:spacing w:before="14" w:after="0" w:lineRule="auto" w:line="240"/>
      <w:outlineLvl w:val="3"/>
    </w:pPr>
    <w:rPr>
      <w:rFonts w:ascii="Arial" w:eastAsia="Arial" w:hAnsi="Arial" w:cs="Arial"/>
      <w:b w:val="false"/>
      <w:bCs w:val="false"/>
      <w:i w:val="false"/>
      <w:caps w:val="false"/>
      <w:strike w:val="false"/>
      <w:sz w:val="20"/>
      <w:szCs w:val="20"/>
      <w:u w:val="none"/>
    </w:rPr>
  </w:style>
  <w:style w:type="table" w:styleId="Table-CSILevel4">
    <w:name w:val="Table-CSILevel4"/>
    <w:qFormat/>
    <w:pPr>
      <w:pStyle w:val="CSILevel4"/>
      <w:spacing w:before="14" w:after="0"/>
      <w:outlineLvl w:val="3"/>
    </w:pPr>
    <w:rPr>
      <w:rFonts w:ascii="Arial" w:eastAsia="Arial" w:hAnsi="Arial" w:cs="Arial"/>
      <w:b w:val="false"/>
      <w:bCs w:val="false"/>
      <w:i w:val="false"/>
      <w:caps w:val="false"/>
      <w:strike w:val="false"/>
      <w:sz w:val="20"/>
      <w:szCs w:val="20"/>
      <w:u w:val="none"/>
    </w:rPr>
    <w:tblPr>
      <w:tblStyleRowBandSize w:val="1"/>
      <w:tblStyleColBandSize w:val="1"/>
    </w:tblPr>
    <w:trPr/>
    <w:tcPr/>
  </w:style>
  <w:style w:type="table" w:styleId="Table-CSILevel4-AddParaTC">
    <w:name w:val="Table-CSILevel4-AddParaTC"/>
    <w:qFormat/>
    <w:pPr>
      <w:pStyle w:val="CSILevel4"/>
      <w:spacing w:before="14" w:after="0"/>
      <w:outlineLvl w:val="3"/>
    </w:pPr>
    <w:rPr>
      <w:rFonts w:ascii="Arial" w:eastAsia="Arial" w:hAnsi="Arial" w:cs="Arial"/>
      <w:b w:val="false"/>
      <w:bCs w:val="false"/>
      <w:i w:val="false"/>
      <w:caps w:val="false"/>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4-RemoveParaTC">
    <w:name w:val="Table-CSILevel4-RemoveParaTC"/>
    <w:qFormat/>
    <w:pPr>
      <w:pStyle w:val="CSILevel4"/>
      <w:spacing w:before="14" w:after="0"/>
      <w:outlineLvl w:val="3"/>
    </w:pPr>
    <w:rPr>
      <w:rFonts w:ascii="Arial" w:eastAsia="Arial" w:hAnsi="Arial" w:cs="Arial"/>
      <w:b w:val="false"/>
      <w:bCs w:val="false"/>
      <w:i w:val="false"/>
      <w:caps w:val="false"/>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5">
    <w:name w:val="CSILevel5"/>
    <w:qFormat/>
    <w:pPr>
      <w:numPr>
        <w:ilvl w:val="5"/>
        <w:numId w:val="2"/>
      </w:numPr>
      <w:spacing w:before="14" w:after="0" w:lineRule="auto" w:line="240"/>
      <w:outlineLvl w:val="4"/>
    </w:pPr>
    <w:rPr>
      <w:rFonts w:ascii="Arial" w:eastAsia="Arial" w:hAnsi="Arial" w:cs="Arial"/>
      <w:b w:val="false"/>
      <w:bCs w:val="false"/>
      <w:i w:val="false"/>
      <w:caps w:val="false"/>
      <w:strike w:val="false"/>
      <w:sz w:val="20"/>
      <w:szCs w:val="20"/>
      <w:u w:val="none"/>
    </w:rPr>
  </w:style>
  <w:style w:type="table" w:styleId="Table-CSILevel5">
    <w:name w:val="Table-CSILevel5"/>
    <w:qFormat/>
    <w:pPr>
      <w:pStyle w:val="CSILevel5"/>
      <w:spacing w:before="14" w:after="0"/>
      <w:outlineLvl w:val="4"/>
    </w:pPr>
    <w:rPr>
      <w:rFonts w:ascii="Arial" w:eastAsia="Arial" w:hAnsi="Arial" w:cs="Arial"/>
      <w:b w:val="false"/>
      <w:bCs w:val="false"/>
      <w:i w:val="false"/>
      <w:caps w:val="false"/>
      <w:strike w:val="false"/>
      <w:sz w:val="20"/>
      <w:szCs w:val="20"/>
      <w:u w:val="none"/>
    </w:rPr>
    <w:tblPr>
      <w:tblStyleRowBandSize w:val="1"/>
      <w:tblStyleColBandSize w:val="1"/>
    </w:tblPr>
    <w:trPr/>
    <w:tcPr/>
  </w:style>
  <w:style w:type="table" w:styleId="Table-CSILevel5-AddParaTC">
    <w:name w:val="Table-CSILevel5-AddParaTC"/>
    <w:qFormat/>
    <w:pPr>
      <w:pStyle w:val="CSILevel5"/>
      <w:spacing w:before="14" w:after="0"/>
      <w:outlineLvl w:val="4"/>
    </w:pPr>
    <w:rPr>
      <w:rFonts w:ascii="Arial" w:eastAsia="Arial" w:hAnsi="Arial" w:cs="Arial"/>
      <w:b w:val="false"/>
      <w:bCs w:val="false"/>
      <w:i w:val="false"/>
      <w:caps w:val="false"/>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5-RemoveParaTC">
    <w:name w:val="Table-CSILevel5-RemoveParaTC"/>
    <w:qFormat/>
    <w:pPr>
      <w:pStyle w:val="CSILevel5"/>
      <w:spacing w:before="14" w:after="0"/>
      <w:outlineLvl w:val="4"/>
    </w:pPr>
    <w:rPr>
      <w:rFonts w:ascii="Arial" w:eastAsia="Arial" w:hAnsi="Arial" w:cs="Arial"/>
      <w:b w:val="false"/>
      <w:bCs w:val="false"/>
      <w:i w:val="false"/>
      <w:caps w:val="false"/>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6">
    <w:name w:val="CSILevel6"/>
    <w:qFormat/>
    <w:pPr>
      <w:numPr>
        <w:ilvl w:val="6"/>
        <w:numId w:val="2"/>
      </w:numPr>
      <w:spacing w:before="14" w:after="0" w:lineRule="auto" w:line="240"/>
      <w:outlineLvl w:val="5"/>
    </w:pPr>
    <w:rPr>
      <w:rFonts w:ascii="Arial" w:eastAsia="Arial" w:hAnsi="Arial" w:cs="Arial"/>
      <w:b w:val="false"/>
      <w:bCs w:val="false"/>
      <w:i w:val="false"/>
      <w:caps w:val="false"/>
      <w:strike w:val="false"/>
      <w:sz w:val="20"/>
      <w:szCs w:val="20"/>
      <w:u w:val="none"/>
    </w:rPr>
  </w:style>
  <w:style w:type="table" w:styleId="Table-CSILevel6">
    <w:name w:val="Table-CSILevel6"/>
    <w:qFormat/>
    <w:pPr>
      <w:pStyle w:val="CSILevel6"/>
      <w:spacing w:before="14" w:after="0"/>
      <w:outlineLvl w:val="5"/>
    </w:pPr>
    <w:rPr>
      <w:rFonts w:ascii="Arial" w:eastAsia="Arial" w:hAnsi="Arial" w:cs="Arial"/>
      <w:b w:val="false"/>
      <w:bCs w:val="false"/>
      <w:i w:val="false"/>
      <w:caps w:val="false"/>
      <w:strike w:val="false"/>
      <w:sz w:val="20"/>
      <w:szCs w:val="20"/>
      <w:u w:val="none"/>
    </w:rPr>
    <w:tblPr>
      <w:tblStyleRowBandSize w:val="1"/>
      <w:tblStyleColBandSize w:val="1"/>
    </w:tblPr>
    <w:trPr/>
    <w:tcPr/>
  </w:style>
  <w:style w:type="table" w:styleId="Table-CSILevel6-AddParaTC">
    <w:name w:val="Table-CSILevel6-AddParaTC"/>
    <w:qFormat/>
    <w:pPr>
      <w:pStyle w:val="CSILevel6"/>
      <w:spacing w:before="14" w:after="0"/>
      <w:outlineLvl w:val="5"/>
    </w:pPr>
    <w:rPr>
      <w:rFonts w:ascii="Arial" w:eastAsia="Arial" w:hAnsi="Arial" w:cs="Arial"/>
      <w:b w:val="false"/>
      <w:bCs w:val="false"/>
      <w:i w:val="false"/>
      <w:caps w:val="false"/>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6-RemoveParaTC">
    <w:name w:val="Table-CSILevel6-RemoveParaTC"/>
    <w:qFormat/>
    <w:pPr>
      <w:pStyle w:val="CSILevel6"/>
      <w:spacing w:before="14" w:after="0"/>
      <w:outlineLvl w:val="5"/>
    </w:pPr>
    <w:rPr>
      <w:rFonts w:ascii="Arial" w:eastAsia="Arial" w:hAnsi="Arial" w:cs="Arial"/>
      <w:b w:val="false"/>
      <w:bCs w:val="false"/>
      <w:i w:val="false"/>
      <w:caps w:val="false"/>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7">
    <w:name w:val="CSILevel7"/>
    <w:qFormat/>
    <w:pPr>
      <w:numPr>
        <w:ilvl w:val="7"/>
        <w:numId w:val="2"/>
      </w:numPr>
      <w:spacing w:before="14" w:after="0" w:lineRule="auto" w:line="240"/>
      <w:outlineLvl w:val="6"/>
    </w:pPr>
    <w:rPr>
      <w:rFonts w:ascii="Arial" w:eastAsia="Arial" w:hAnsi="Arial" w:cs="Arial"/>
      <w:b w:val="false"/>
      <w:bCs w:val="false"/>
      <w:i w:val="false"/>
      <w:caps w:val="false"/>
      <w:strike w:val="false"/>
      <w:sz w:val="20"/>
      <w:szCs w:val="20"/>
      <w:u w:val="none"/>
    </w:rPr>
  </w:style>
  <w:style w:type="table" w:styleId="Table-CSILevel7">
    <w:name w:val="Table-CSILevel7"/>
    <w:qFormat/>
    <w:pPr>
      <w:pStyle w:val="CSILevel7"/>
      <w:spacing w:before="14" w:after="0"/>
      <w:outlineLvl w:val="6"/>
    </w:pPr>
    <w:rPr>
      <w:rFonts w:ascii="Arial" w:eastAsia="Arial" w:hAnsi="Arial" w:cs="Arial"/>
      <w:b w:val="false"/>
      <w:bCs w:val="false"/>
      <w:i w:val="false"/>
      <w:caps w:val="false"/>
      <w:strike w:val="false"/>
      <w:sz w:val="20"/>
      <w:szCs w:val="20"/>
      <w:u w:val="none"/>
    </w:rPr>
    <w:tblPr>
      <w:tblStyleRowBandSize w:val="1"/>
      <w:tblStyleColBandSize w:val="1"/>
    </w:tblPr>
    <w:trPr/>
    <w:tcPr/>
  </w:style>
  <w:style w:type="table" w:styleId="Table-CSILevel7-AddParaTC">
    <w:name w:val="Table-CSILevel7-AddParaTC"/>
    <w:qFormat/>
    <w:pPr>
      <w:pStyle w:val="CSILevel7"/>
      <w:spacing w:before="14" w:after="0"/>
      <w:outlineLvl w:val="6"/>
    </w:pPr>
    <w:rPr>
      <w:rFonts w:ascii="Arial" w:eastAsia="Arial" w:hAnsi="Arial" w:cs="Arial"/>
      <w:b w:val="false"/>
      <w:bCs w:val="false"/>
      <w:i w:val="false"/>
      <w:caps w:val="false"/>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7-RemoveParaTC">
    <w:name w:val="Table-CSILevel7-RemoveParaTC"/>
    <w:qFormat/>
    <w:pPr>
      <w:pStyle w:val="CSILevel7"/>
      <w:spacing w:before="14" w:after="0"/>
      <w:outlineLvl w:val="6"/>
    </w:pPr>
    <w:rPr>
      <w:rFonts w:ascii="Arial" w:eastAsia="Arial" w:hAnsi="Arial" w:cs="Arial"/>
      <w:b w:val="false"/>
      <w:bCs w:val="false"/>
      <w:i w:val="false"/>
      <w:caps w:val="false"/>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8">
    <w:name w:val="CSILevel8"/>
    <w:qFormat/>
    <w:pPr>
      <w:numPr>
        <w:ilvl w:val="8"/>
        <w:numId w:val="2"/>
      </w:numPr>
      <w:spacing w:before="14" w:after="0" w:lineRule="auto" w:line="240"/>
      <w:outlineLvl w:val="7"/>
    </w:pPr>
    <w:rPr>
      <w:rFonts w:ascii="Arial" w:eastAsia="Arial" w:hAnsi="Arial" w:cs="Arial"/>
      <w:b w:val="false"/>
      <w:bCs w:val="false"/>
      <w:i w:val="false"/>
      <w:caps w:val="false"/>
      <w:strike w:val="false"/>
      <w:sz w:val="20"/>
      <w:szCs w:val="20"/>
      <w:u w:val="none"/>
    </w:rPr>
  </w:style>
  <w:style w:type="table" w:styleId="Table-CSILevel8">
    <w:name w:val="Table-CSILevel8"/>
    <w:qFormat/>
    <w:pPr>
      <w:pStyle w:val="CSILevel8"/>
      <w:spacing w:before="14" w:after="0"/>
      <w:outlineLvl w:val="7"/>
    </w:pPr>
    <w:rPr>
      <w:rFonts w:ascii="Arial" w:eastAsia="Arial" w:hAnsi="Arial" w:cs="Arial"/>
      <w:b w:val="false"/>
      <w:bCs w:val="false"/>
      <w:i w:val="false"/>
      <w:caps w:val="false"/>
      <w:strike w:val="false"/>
      <w:sz w:val="20"/>
      <w:szCs w:val="20"/>
      <w:u w:val="none"/>
    </w:rPr>
    <w:tblPr>
      <w:tblStyleRowBandSize w:val="1"/>
      <w:tblStyleColBandSize w:val="1"/>
    </w:tblPr>
    <w:trPr/>
    <w:tcPr/>
  </w:style>
  <w:style w:type="table" w:styleId="Table-CSILevel8-AddParaTC">
    <w:name w:val="Table-CSILevel8-AddParaTC"/>
    <w:qFormat/>
    <w:pPr>
      <w:pStyle w:val="CSILevel8"/>
      <w:spacing w:before="14" w:after="0"/>
      <w:outlineLvl w:val="7"/>
    </w:pPr>
    <w:rPr>
      <w:rFonts w:ascii="Arial" w:eastAsia="Arial" w:hAnsi="Arial" w:cs="Arial"/>
      <w:b w:val="false"/>
      <w:bCs w:val="false"/>
      <w:i w:val="false"/>
      <w:caps w:val="false"/>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8-RemoveParaTC">
    <w:name w:val="Table-CSILevel8-RemoveParaTC"/>
    <w:qFormat/>
    <w:pPr>
      <w:pStyle w:val="CSILevel8"/>
      <w:spacing w:before="14" w:after="0"/>
      <w:outlineLvl w:val="7"/>
    </w:pPr>
    <w:rPr>
      <w:rFonts w:ascii="Arial" w:eastAsia="Arial" w:hAnsi="Arial" w:cs="Arial"/>
      <w:b w:val="false"/>
      <w:bCs w:val="false"/>
      <w:i w:val="false"/>
      <w:caps w:val="false"/>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Relationships xmlns="http://schemas.openxmlformats.org/package/2006/relationships"><Relationship Id="gemHfRid0" Type="http://schemas.openxmlformats.org/officeDocument/2006/relationships/header" Target="header1.xml" /><Relationship Id="gemHfRid1" Type="http://schemas.openxmlformats.org/officeDocument/2006/relationships/footer" Target="footer1.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 Id="rId4" Type="http://schemas.openxmlformats.org/officeDocument/2006/relationships/fontTable" Target="fontTable.xml" /></Relationships>
</file>

<file path=word/_rels/header1.xml.rels><?xml version="1.0" encoding="utf-8" standalone="yes"?><Relationships xmlns="http://schemas.openxmlformats.org/package/2006/relationships"><Relationship Id="PictureId1" Type="http://schemas.openxmlformats.org/officeDocument/2006/relationships/image" Target="media/image1.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